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261030" w14:textId="77777777" w:rsidR="00AC6627" w:rsidRPr="00AC6627" w:rsidRDefault="00AC6627" w:rsidP="00AC6627">
      <w:pPr>
        <w:pStyle w:val="berschrift1"/>
        <w:numPr>
          <w:ilvl w:val="0"/>
          <w:numId w:val="4"/>
        </w:numPr>
        <w:rPr>
          <w:lang w:val="it-IT"/>
        </w:rPr>
      </w:pPr>
      <w:r w:rsidRPr="00AC6627">
        <w:rPr>
          <w:lang w:val="it-IT"/>
        </w:rPr>
        <w:t>13. In Festo S. Martini (SC P 52)</w:t>
      </w:r>
    </w:p>
    <w:tbl>
      <w:tblPr>
        <w:tblStyle w:val="Tabellenraster"/>
        <w:tblW w:w="9064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4533"/>
        <w:gridCol w:w="4531"/>
      </w:tblGrid>
      <w:tr w:rsidR="00896ED9" w14:paraId="08C94DBE" w14:textId="77777777" w:rsidTr="00AC6627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498964AE" w14:textId="77777777" w:rsidR="00896ED9" w:rsidRDefault="00210890">
            <w:pPr>
              <w:pStyle w:val="Textkrper"/>
              <w:widowControl w:val="0"/>
              <w:rPr>
                <w:lang w:val="en-GB"/>
              </w:rPr>
            </w:pPr>
            <w:bookmarkStart w:id="0" w:name="_Hlk159247425"/>
            <w:r>
              <w:rPr>
                <w:i/>
                <w:iCs/>
                <w:lang w:val="en-GB"/>
              </w:rPr>
              <w:t>Alleluia</w:t>
            </w:r>
            <w:bookmarkEnd w:id="0"/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36E84C71" w14:textId="77777777" w:rsidR="00896ED9" w:rsidRDefault="00896ED9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</w:p>
        </w:tc>
      </w:tr>
      <w:tr w:rsidR="00AC6627" w:rsidRPr="0032356E" w14:paraId="35BD8566" w14:textId="77777777" w:rsidTr="00AC6627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2DB81877" w14:textId="33C84B22" w:rsidR="00AC6627" w:rsidRPr="00AC6627" w:rsidRDefault="00AC6627" w:rsidP="00AC6627">
            <w:pPr>
              <w:pStyle w:val="Textkrper"/>
              <w:widowControl w:val="0"/>
              <w:rPr>
                <w:szCs w:val="22"/>
                <w:lang w:val="it-IT"/>
              </w:rPr>
            </w:pPr>
            <w:bookmarkStart w:id="1" w:name="_Hlk159252412"/>
            <w:r w:rsidRPr="00AC6627">
              <w:rPr>
                <w:szCs w:val="22"/>
                <w:lang w:val="it-IT"/>
              </w:rPr>
              <w:t>{</w:t>
            </w:r>
            <w:r w:rsidRPr="00AC6627">
              <w:rPr>
                <w:szCs w:val="22"/>
                <w:highlight w:val="cyan"/>
                <w:lang w:val="it-IT"/>
              </w:rPr>
              <w:t>V.</w:t>
            </w:r>
            <w:r w:rsidRPr="00AC6627">
              <w:rPr>
                <w:szCs w:val="22"/>
                <w:lang w:val="it-IT"/>
              </w:rPr>
              <w:t>} Martinus episcopus migravit a saeculo, vivit in Christo, gemma sacerdotum.</w:t>
            </w:r>
            <w:bookmarkEnd w:id="1"/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0A8F47AE" w14:textId="25F72401" w:rsidR="00AC6627" w:rsidRDefault="00AC6627" w:rsidP="00AC6627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654527">
              <w:rPr>
                <w:szCs w:val="22"/>
                <w:highlight w:val="cyan"/>
                <w:lang w:val="en-GB"/>
              </w:rPr>
              <w:t>V.</w:t>
            </w:r>
            <w:r>
              <w:rPr>
                <w:szCs w:val="22"/>
                <w:lang w:val="en-GB"/>
              </w:rPr>
              <w:t>} Martin the bishop departed the world: he liveth in Christ, the jewel of priests.</w:t>
            </w:r>
          </w:p>
        </w:tc>
      </w:tr>
    </w:tbl>
    <w:p w14:paraId="42B373D2" w14:textId="77777777" w:rsidR="00896ED9" w:rsidRDefault="00896ED9">
      <w:pPr>
        <w:pStyle w:val="Textkrper"/>
        <w:rPr>
          <w:szCs w:val="22"/>
          <w:lang w:val="en-GB"/>
        </w:rPr>
      </w:pPr>
    </w:p>
    <w:tbl>
      <w:tblPr>
        <w:tblStyle w:val="Tabellenraster"/>
        <w:tblW w:w="9064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4533"/>
        <w:gridCol w:w="4531"/>
      </w:tblGrid>
      <w:tr w:rsidR="00896ED9" w14:paraId="14AC16DF" w14:textId="77777777" w:rsidTr="00AC6627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7F8449E2" w14:textId="7A6F39DB" w:rsidR="00896ED9" w:rsidRDefault="00AC6627" w:rsidP="00AC6627">
            <w:pPr>
              <w:pStyle w:val="Textkrper"/>
              <w:widowControl w:val="0"/>
              <w:tabs>
                <w:tab w:val="left" w:pos="1170"/>
              </w:tabs>
              <w:rPr>
                <w:i/>
                <w:iCs/>
                <w:lang w:val="en-GB"/>
              </w:rPr>
            </w:pPr>
            <w:r>
              <w:rPr>
                <w:i/>
                <w:iCs/>
                <w:lang w:val="en-GB"/>
              </w:rPr>
              <w:t>Sequence</w:t>
            </w:r>
          </w:p>
          <w:p w14:paraId="796F09FD" w14:textId="111354EC" w:rsidR="00AC6627" w:rsidRDefault="00AC6627" w:rsidP="00AC6627">
            <w:pPr>
              <w:pStyle w:val="Textkrper"/>
              <w:widowControl w:val="0"/>
              <w:tabs>
                <w:tab w:val="left" w:pos="1170"/>
              </w:tabs>
              <w:rPr>
                <w:lang w:val="en-GB"/>
              </w:rPr>
            </w:pPr>
            <w:r>
              <w:rPr>
                <w:lang w:val="en-GB"/>
              </w:rPr>
              <w:t>(Notker Balbulus)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33DF32C9" w14:textId="77777777" w:rsidR="00896ED9" w:rsidRDefault="00896ED9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</w:p>
        </w:tc>
      </w:tr>
      <w:tr w:rsidR="00AC6627" w:rsidRPr="002D12A4" w14:paraId="3467A975" w14:textId="77777777" w:rsidTr="00AC6627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28F6384A" w14:textId="1797B2A1" w:rsidR="00AC6627" w:rsidRDefault="00AC6627" w:rsidP="00AC6627">
            <w:pPr>
              <w:pStyle w:val="Textkrper"/>
              <w:widowControl w:val="0"/>
              <w:rPr>
                <w:szCs w:val="22"/>
                <w:lang w:val="en-GB"/>
              </w:rPr>
            </w:pPr>
            <w:bookmarkStart w:id="2" w:name="_Hlk159256560"/>
            <w:r>
              <w:rPr>
                <w:szCs w:val="22"/>
                <w:lang w:val="en-US"/>
              </w:rPr>
              <w:t xml:space="preserve">1. </w:t>
            </w:r>
            <w:r w:rsidRPr="005C7E5F">
              <w:rPr>
                <w:i/>
                <w:iCs/>
                <w:szCs w:val="22"/>
                <w:lang w:val="en-US"/>
              </w:rPr>
              <w:t>Sacerdotem Christi Martinum cuncta per orbem canat ecclesia pacis catholicae</w:t>
            </w:r>
            <w:bookmarkEnd w:id="2"/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08DA291B" w14:textId="31AC8FE0" w:rsidR="00AC6627" w:rsidRDefault="00AC6627" w:rsidP="00AC6627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US"/>
              </w:rPr>
              <w:t xml:space="preserve">1. </w:t>
            </w:r>
            <w:r w:rsidRPr="00791030">
              <w:rPr>
                <w:i/>
                <w:iCs/>
                <w:szCs w:val="22"/>
                <w:lang w:val="en-US"/>
              </w:rPr>
              <w:t>Let the entire church of the Catholic peace sing of Christ’s priest Martin throughout the world,</w:t>
            </w:r>
          </w:p>
        </w:tc>
      </w:tr>
      <w:tr w:rsidR="00AC6627" w:rsidRPr="002D12A4" w14:paraId="50D28028" w14:textId="77777777" w:rsidTr="00AC6627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02D7AF9A" w14:textId="44183F7E" w:rsidR="00AC6627" w:rsidRDefault="00AC6627" w:rsidP="00AC6627">
            <w:pPr>
              <w:pStyle w:val="Textkrper"/>
              <w:widowControl w:val="0"/>
              <w:rPr>
                <w:szCs w:val="22"/>
                <w:lang w:val="en-GB"/>
              </w:rPr>
            </w:pPr>
            <w:bookmarkStart w:id="3" w:name="_Hlk159257780"/>
            <w:r>
              <w:rPr>
                <w:szCs w:val="22"/>
                <w:lang w:val="en-US"/>
              </w:rPr>
              <w:t>2. a</w:t>
            </w:r>
            <w:r w:rsidRPr="00E2575A">
              <w:rPr>
                <w:szCs w:val="22"/>
                <w:lang w:val="en-US"/>
              </w:rPr>
              <w:t>tque illius nomen omnis haereticus fugiat pallidus</w:t>
            </w:r>
            <w:r>
              <w:rPr>
                <w:szCs w:val="22"/>
                <w:lang w:val="en-US"/>
              </w:rPr>
              <w:t>.</w:t>
            </w:r>
            <w:bookmarkEnd w:id="3"/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2778654A" w14:textId="7148AAAC" w:rsidR="00AC6627" w:rsidRDefault="00AC6627" w:rsidP="00AC6627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US"/>
              </w:rPr>
              <w:t>2. And let every heretic turn pale and flee from his name.</w:t>
            </w:r>
          </w:p>
        </w:tc>
      </w:tr>
      <w:tr w:rsidR="00AC6627" w:rsidRPr="002D12A4" w14:paraId="03CAB979" w14:textId="77777777" w:rsidTr="00AC6627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69028DCE" w14:textId="0BC889E4" w:rsidR="00AC6627" w:rsidRPr="00AC6627" w:rsidRDefault="00AC6627" w:rsidP="00AC6627">
            <w:pPr>
              <w:pStyle w:val="Textkrper"/>
              <w:widowControl w:val="0"/>
              <w:rPr>
                <w:szCs w:val="22"/>
                <w:lang w:val="it-IT"/>
              </w:rPr>
            </w:pPr>
            <w:r w:rsidRPr="00AC6627">
              <w:rPr>
                <w:szCs w:val="22"/>
                <w:lang w:val="it-IT"/>
              </w:rPr>
              <w:t xml:space="preserve">3. </w:t>
            </w:r>
            <w:r w:rsidRPr="00AC6627">
              <w:rPr>
                <w:i/>
                <w:iCs/>
                <w:szCs w:val="22"/>
                <w:lang w:val="it-IT"/>
              </w:rPr>
              <w:t>Pannonia laetetur genitrix talis filii;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22070EAD" w14:textId="275E979E" w:rsidR="00AC6627" w:rsidRDefault="00AC6627" w:rsidP="00AC6627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US"/>
              </w:rPr>
              <w:t xml:space="preserve">3. </w:t>
            </w:r>
            <w:r w:rsidRPr="00791030">
              <w:rPr>
                <w:i/>
                <w:iCs/>
                <w:szCs w:val="22"/>
                <w:lang w:val="en-US"/>
              </w:rPr>
              <w:t>Let Pannonia rejoice as the mother of such a son;</w:t>
            </w:r>
          </w:p>
        </w:tc>
      </w:tr>
      <w:tr w:rsidR="00AC6627" w:rsidRPr="002D12A4" w14:paraId="6CE010B3" w14:textId="77777777" w:rsidTr="00AC6627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49647C91" w14:textId="6AED92F8" w:rsidR="00AC6627" w:rsidRPr="00AC6627" w:rsidRDefault="00AC6627" w:rsidP="00AC6627">
            <w:pPr>
              <w:pStyle w:val="Textkrper"/>
              <w:widowControl w:val="0"/>
              <w:rPr>
                <w:szCs w:val="22"/>
                <w:lang w:val="it-IT"/>
              </w:rPr>
            </w:pPr>
            <w:r w:rsidRPr="00AC6627">
              <w:rPr>
                <w:szCs w:val="22"/>
                <w:lang w:val="it-IT"/>
              </w:rPr>
              <w:t>4. Italia exultet alitrix tanti iuvenis.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2F0BA5B0" w14:textId="372C1C52" w:rsidR="00AC6627" w:rsidRDefault="00AC6627" w:rsidP="00AC6627">
            <w:pPr>
              <w:pStyle w:val="Textkrper"/>
              <w:widowControl w:val="0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4. let Italy exult as the nurse of so great a youth.</w:t>
            </w:r>
          </w:p>
        </w:tc>
      </w:tr>
      <w:tr w:rsidR="00AC6627" w:rsidRPr="002D12A4" w14:paraId="4628449E" w14:textId="77777777" w:rsidTr="00AC6627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6C6BCA16" w14:textId="0CB88B9A" w:rsidR="00AC6627" w:rsidRPr="00AC6627" w:rsidRDefault="00AC6627" w:rsidP="00AC6627">
            <w:pPr>
              <w:pStyle w:val="Textkrper"/>
              <w:widowControl w:val="0"/>
              <w:rPr>
                <w:szCs w:val="22"/>
                <w:lang w:val="it-IT"/>
              </w:rPr>
            </w:pPr>
            <w:bookmarkStart w:id="4" w:name="_Hlk159428559"/>
            <w:r w:rsidRPr="00AC6627">
              <w:rPr>
                <w:szCs w:val="22"/>
                <w:lang w:val="it-IT"/>
              </w:rPr>
              <w:t xml:space="preserve">5. </w:t>
            </w:r>
            <w:r w:rsidRPr="00AC6627">
              <w:rPr>
                <w:i/>
                <w:iCs/>
                <w:szCs w:val="22"/>
                <w:lang w:val="it-IT"/>
              </w:rPr>
              <w:t>Et Galliae trina divisio sacro cert</w:t>
            </w:r>
            <w:r w:rsidR="00063AA4">
              <w:rPr>
                <w:i/>
                <w:iCs/>
                <w:szCs w:val="22"/>
                <w:lang w:val="it-IT"/>
              </w:rPr>
              <w:t>a</w:t>
            </w:r>
            <w:r w:rsidRPr="00AC6627">
              <w:rPr>
                <w:i/>
                <w:iCs/>
                <w:szCs w:val="22"/>
                <w:lang w:val="it-IT"/>
              </w:rPr>
              <w:t>t litigio cuius esse debeat praesul.</w:t>
            </w:r>
            <w:bookmarkEnd w:id="4"/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7E34AEF1" w14:textId="29A455CD" w:rsidR="00AC6627" w:rsidRDefault="00AC6627" w:rsidP="00AC6627">
            <w:pPr>
              <w:pStyle w:val="Textkrper"/>
              <w:widowControl w:val="0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 xml:space="preserve">5. </w:t>
            </w:r>
            <w:r w:rsidRPr="00791030">
              <w:rPr>
                <w:i/>
                <w:iCs/>
                <w:szCs w:val="22"/>
                <w:lang w:val="en-US"/>
              </w:rPr>
              <w:t>and let tripartite Gaul compete in holy contest whose bishop he should be.</w:t>
            </w:r>
          </w:p>
        </w:tc>
      </w:tr>
      <w:tr w:rsidR="00AC6627" w:rsidRPr="002D12A4" w14:paraId="459EDA9C" w14:textId="77777777" w:rsidTr="00AC6627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18DF10A9" w14:textId="7A3579D8" w:rsidR="00AC6627" w:rsidRDefault="00AC6627" w:rsidP="00AC6627">
            <w:pPr>
              <w:pStyle w:val="Textkrper"/>
              <w:widowControl w:val="0"/>
              <w:rPr>
                <w:szCs w:val="22"/>
                <w:lang w:val="en-US"/>
              </w:rPr>
            </w:pPr>
            <w:bookmarkStart w:id="5" w:name="_Hlk159429965"/>
            <w:r>
              <w:rPr>
                <w:szCs w:val="22"/>
                <w:lang w:val="en-US"/>
              </w:rPr>
              <w:t xml:space="preserve">6. </w:t>
            </w:r>
            <w:r>
              <w:rPr>
                <w:szCs w:val="22"/>
              </w:rPr>
              <w:t>s</w:t>
            </w:r>
            <w:r w:rsidRPr="00654527">
              <w:rPr>
                <w:szCs w:val="22"/>
              </w:rPr>
              <w:t>ed pariter habere se patrem omnes gaudeant Turoni soli e</w:t>
            </w:r>
            <w:r>
              <w:rPr>
                <w:szCs w:val="22"/>
              </w:rPr>
              <w:t>i</w:t>
            </w:r>
            <w:r w:rsidRPr="00654527">
              <w:rPr>
                <w:szCs w:val="22"/>
              </w:rPr>
              <w:t>us corpus foveant</w:t>
            </w:r>
            <w:r>
              <w:rPr>
                <w:szCs w:val="22"/>
              </w:rPr>
              <w:t>.</w:t>
            </w:r>
            <w:bookmarkEnd w:id="5"/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408EE974" w14:textId="7090583D" w:rsidR="00AC6627" w:rsidRDefault="00AC6627" w:rsidP="00AC6627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C546E8">
              <w:rPr>
                <w:szCs w:val="22"/>
                <w:lang w:val="en-US"/>
              </w:rPr>
              <w:t xml:space="preserve">6. </w:t>
            </w:r>
            <w:r>
              <w:rPr>
                <w:szCs w:val="22"/>
                <w:lang w:val="en-US"/>
              </w:rPr>
              <w:t>But let all equally rejoice to have him for a father, but only the Tourangeaux look after his body.</w:t>
            </w:r>
          </w:p>
        </w:tc>
      </w:tr>
      <w:tr w:rsidR="00AC6627" w:rsidRPr="002D12A4" w14:paraId="4D4466A0" w14:textId="77777777" w:rsidTr="00AC6627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1A533A47" w14:textId="5421E509" w:rsidR="00AC6627" w:rsidRDefault="00AC6627" w:rsidP="00AC6627">
            <w:pPr>
              <w:pStyle w:val="Textkrper"/>
              <w:widowControl w:val="0"/>
              <w:rPr>
                <w:szCs w:val="22"/>
                <w:lang w:val="en-US"/>
              </w:rPr>
            </w:pPr>
            <w:bookmarkStart w:id="6" w:name="_Hlk159430806"/>
            <w:r>
              <w:rPr>
                <w:szCs w:val="22"/>
              </w:rPr>
              <w:t xml:space="preserve">7. </w:t>
            </w:r>
            <w:r w:rsidRPr="005C7E5F">
              <w:rPr>
                <w:i/>
                <w:iCs/>
                <w:szCs w:val="22"/>
              </w:rPr>
              <w:t>Huic Francorum atque Germaniae plebs omnis plaudat,</w:t>
            </w:r>
            <w:bookmarkEnd w:id="6"/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05EF6D65" w14:textId="335C6D1A" w:rsidR="00AC6627" w:rsidRPr="00C546E8" w:rsidRDefault="00AC6627" w:rsidP="00AC6627">
            <w:pPr>
              <w:pStyle w:val="Textkrper"/>
              <w:widowControl w:val="0"/>
              <w:rPr>
                <w:szCs w:val="22"/>
                <w:lang w:val="en-US"/>
              </w:rPr>
            </w:pPr>
            <w:r>
              <w:rPr>
                <w:szCs w:val="22"/>
                <w:lang w:val="en-GB"/>
              </w:rPr>
              <w:t xml:space="preserve">7. </w:t>
            </w:r>
            <w:r w:rsidRPr="00E9614A">
              <w:rPr>
                <w:i/>
                <w:iCs/>
                <w:szCs w:val="22"/>
                <w:lang w:val="en-GB"/>
              </w:rPr>
              <w:t>Let all the people of the Franks and of Germany applaud him,</w:t>
            </w:r>
          </w:p>
        </w:tc>
      </w:tr>
      <w:tr w:rsidR="00AC6627" w:rsidRPr="002D12A4" w14:paraId="48A6F997" w14:textId="77777777" w:rsidTr="00AC6627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640AA88D" w14:textId="48C1F1B8" w:rsidR="00AC6627" w:rsidRPr="00AC6627" w:rsidRDefault="00AC6627" w:rsidP="00AC6627">
            <w:pPr>
              <w:pStyle w:val="Textkrper"/>
              <w:widowControl w:val="0"/>
              <w:rPr>
                <w:szCs w:val="22"/>
                <w:lang w:val="it-IT"/>
              </w:rPr>
            </w:pPr>
            <w:bookmarkStart w:id="7" w:name="_Hlk159431848"/>
            <w:r w:rsidRPr="00AC6627">
              <w:rPr>
                <w:szCs w:val="22"/>
                <w:lang w:val="it-IT"/>
              </w:rPr>
              <w:t>8. quibus videndum invexit Dominum in sua veste.</w:t>
            </w:r>
            <w:bookmarkEnd w:id="7"/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07F121B6" w14:textId="5362EDD8" w:rsidR="00AC6627" w:rsidRDefault="00AC6627" w:rsidP="00AC6627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8. to whom he conveyed a vision of the Lord in his own cloak.</w:t>
            </w:r>
          </w:p>
        </w:tc>
      </w:tr>
      <w:tr w:rsidR="00AC6627" w:rsidRPr="002D12A4" w14:paraId="342E54CD" w14:textId="77777777" w:rsidTr="00AC6627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405053FB" w14:textId="410F3683" w:rsidR="00AC6627" w:rsidRPr="00236A54" w:rsidRDefault="00AC6627" w:rsidP="00AC6627">
            <w:pPr>
              <w:pStyle w:val="Textkrper"/>
              <w:widowControl w:val="0"/>
              <w:rPr>
                <w:szCs w:val="22"/>
                <w:lang w:val="en-GB"/>
              </w:rPr>
            </w:pPr>
            <w:bookmarkStart w:id="8" w:name="_Hlk159432481"/>
            <w:r>
              <w:rPr>
                <w:szCs w:val="22"/>
                <w:lang w:val="en-US"/>
              </w:rPr>
              <w:t xml:space="preserve">9. </w:t>
            </w:r>
            <w:r w:rsidRPr="005C7E5F">
              <w:rPr>
                <w:i/>
                <w:iCs/>
                <w:szCs w:val="22"/>
                <w:lang w:val="en-US"/>
              </w:rPr>
              <w:t>Hic celebris est Aegypti pa</w:t>
            </w:r>
            <w:r w:rsidR="00194F56">
              <w:rPr>
                <w:i/>
                <w:iCs/>
                <w:szCs w:val="22"/>
                <w:lang w:val="en-US"/>
              </w:rPr>
              <w:t>tri</w:t>
            </w:r>
            <w:r w:rsidRPr="005C7E5F">
              <w:rPr>
                <w:i/>
                <w:iCs/>
                <w:szCs w:val="22"/>
                <w:lang w:val="en-US"/>
              </w:rPr>
              <w:t>bus, Greciae quoque cunctis sapientibus</w:t>
            </w:r>
            <w:r>
              <w:rPr>
                <w:i/>
                <w:iCs/>
                <w:szCs w:val="22"/>
                <w:lang w:val="en-US"/>
              </w:rPr>
              <w:t>,</w:t>
            </w:r>
            <w:bookmarkEnd w:id="8"/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64B2A344" w14:textId="46EEEFE9" w:rsidR="00AC6627" w:rsidRDefault="00AC6627" w:rsidP="00AC6627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9. </w:t>
            </w:r>
            <w:r w:rsidRPr="00E9614A">
              <w:rPr>
                <w:i/>
                <w:iCs/>
                <w:szCs w:val="22"/>
                <w:lang w:val="en-GB"/>
              </w:rPr>
              <w:t>He is famous amongst the fathers of Egypt, and all the sages of Greece,</w:t>
            </w:r>
          </w:p>
        </w:tc>
      </w:tr>
      <w:tr w:rsidR="00AC6627" w:rsidRPr="002D12A4" w14:paraId="58769AA7" w14:textId="77777777" w:rsidTr="00AC6627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0700B56E" w14:textId="2089BDC5" w:rsidR="00AC6627" w:rsidRPr="00AC6627" w:rsidRDefault="00AC6627" w:rsidP="00AC6627">
            <w:pPr>
              <w:pStyle w:val="Textkrper"/>
              <w:widowControl w:val="0"/>
              <w:rPr>
                <w:szCs w:val="22"/>
                <w:lang w:val="it-IT"/>
              </w:rPr>
            </w:pPr>
            <w:bookmarkStart w:id="9" w:name="_Hlk159434169"/>
            <w:r w:rsidRPr="00AC6627">
              <w:rPr>
                <w:szCs w:val="22"/>
                <w:lang w:val="it-IT"/>
              </w:rPr>
              <w:t>10. qui impares se Martini meritis sentiunt atque eius medicamin</w:t>
            </w:r>
            <w:r w:rsidR="00033862">
              <w:rPr>
                <w:szCs w:val="22"/>
                <w:lang w:val="it-IT"/>
              </w:rPr>
              <w:t>e</w:t>
            </w:r>
            <w:bookmarkEnd w:id="9"/>
            <w:r w:rsidR="00194F56">
              <w:rPr>
                <w:szCs w:val="22"/>
                <w:lang w:val="it-IT"/>
              </w:rPr>
              <w:t>;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413CE6FF" w14:textId="04F5F43E" w:rsidR="00AC6627" w:rsidRDefault="00AC6627" w:rsidP="00AC6627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10. who are aware that they cannot match Martin’s achievements and his curing power;</w:t>
            </w:r>
          </w:p>
        </w:tc>
      </w:tr>
      <w:tr w:rsidR="00AC6627" w:rsidRPr="002D12A4" w14:paraId="09736057" w14:textId="77777777" w:rsidTr="00AC6627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241AEFB9" w14:textId="7E7DE6AC" w:rsidR="00AC6627" w:rsidRDefault="00AC6627" w:rsidP="00AC6627">
            <w:pPr>
              <w:pStyle w:val="Textkrper"/>
              <w:widowControl w:val="0"/>
              <w:rPr>
                <w:szCs w:val="22"/>
                <w:lang w:val="en-US"/>
              </w:rPr>
            </w:pPr>
            <w:bookmarkStart w:id="10" w:name="_Hlk159435185"/>
            <w:r>
              <w:rPr>
                <w:szCs w:val="22"/>
                <w:lang w:val="en-US"/>
              </w:rPr>
              <w:t xml:space="preserve">11. </w:t>
            </w:r>
            <w:r w:rsidR="00194F56">
              <w:rPr>
                <w:i/>
                <w:iCs/>
                <w:szCs w:val="22"/>
                <w:lang w:val="en-US"/>
              </w:rPr>
              <w:t>n</w:t>
            </w:r>
            <w:r w:rsidRPr="005C7E5F">
              <w:rPr>
                <w:i/>
                <w:iCs/>
                <w:szCs w:val="22"/>
                <w:lang w:val="en-US"/>
              </w:rPr>
              <w:t>am febres sedat daemonesque fugat, paralytica membra glutinat,</w:t>
            </w:r>
            <w:bookmarkEnd w:id="10"/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386B5A48" w14:textId="7E1669FF" w:rsidR="00AC6627" w:rsidRDefault="00AC6627" w:rsidP="00AC6627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11. </w:t>
            </w:r>
            <w:r w:rsidRPr="00E9614A">
              <w:rPr>
                <w:i/>
                <w:iCs/>
                <w:szCs w:val="22"/>
                <w:lang w:val="en-GB"/>
              </w:rPr>
              <w:t>for he allays fevers and puts demons to rout, he glues back paralysed limbs,</w:t>
            </w:r>
          </w:p>
        </w:tc>
      </w:tr>
      <w:tr w:rsidR="00AC6627" w:rsidRPr="002D12A4" w14:paraId="0B8183DD" w14:textId="77777777" w:rsidTr="00AC6627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09C1A6EA" w14:textId="02AC646B" w:rsidR="00AC6627" w:rsidRPr="00AC6627" w:rsidRDefault="00AC6627" w:rsidP="00AC6627">
            <w:pPr>
              <w:pStyle w:val="Textkrper"/>
              <w:widowControl w:val="0"/>
              <w:rPr>
                <w:szCs w:val="22"/>
                <w:lang w:val="it-IT"/>
              </w:rPr>
            </w:pPr>
            <w:bookmarkStart w:id="11" w:name="_Hlk159437375"/>
            <w:r w:rsidRPr="00AC6627">
              <w:rPr>
                <w:szCs w:val="22"/>
                <w:lang w:val="it-IT"/>
              </w:rPr>
              <w:t>12. et mortuorum sua prece trium reddit corpora vitae pristinae.</w:t>
            </w:r>
            <w:bookmarkEnd w:id="11"/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652D0764" w14:textId="2A951A04" w:rsidR="00AC6627" w:rsidRDefault="00AC6627" w:rsidP="00AC6627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12. and by his prayer restores the bodies of three dead persons to life.</w:t>
            </w:r>
          </w:p>
        </w:tc>
      </w:tr>
      <w:tr w:rsidR="00AC6627" w:rsidRPr="002D12A4" w14:paraId="66E758A7" w14:textId="77777777" w:rsidTr="00AC6627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721DF7CA" w14:textId="5440EB04" w:rsidR="00AC6627" w:rsidRDefault="00AC6627" w:rsidP="00AC6627">
            <w:pPr>
              <w:pStyle w:val="Textkrper"/>
              <w:widowControl w:val="0"/>
              <w:rPr>
                <w:szCs w:val="22"/>
                <w:lang w:val="en-US"/>
              </w:rPr>
            </w:pPr>
            <w:bookmarkStart w:id="12" w:name="_Hlk159437990"/>
            <w:r>
              <w:rPr>
                <w:szCs w:val="22"/>
                <w:lang w:val="en-US"/>
              </w:rPr>
              <w:t xml:space="preserve">13. </w:t>
            </w:r>
            <w:r w:rsidRPr="005C7E5F">
              <w:rPr>
                <w:i/>
                <w:iCs/>
                <w:szCs w:val="22"/>
                <w:lang w:val="en-US"/>
              </w:rPr>
              <w:t>Hic ritus sacrilegos destruit, et ad Christi gloriam dat ignibus idola</w:t>
            </w:r>
            <w:r>
              <w:rPr>
                <w:i/>
                <w:iCs/>
                <w:szCs w:val="22"/>
                <w:lang w:val="en-US"/>
              </w:rPr>
              <w:t>.</w:t>
            </w:r>
            <w:bookmarkEnd w:id="12"/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02B7F965" w14:textId="5984DBF5" w:rsidR="00AC6627" w:rsidRDefault="00AC6627" w:rsidP="00AC6627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13. </w:t>
            </w:r>
            <w:r w:rsidRPr="00E9614A">
              <w:rPr>
                <w:i/>
                <w:iCs/>
                <w:szCs w:val="22"/>
                <w:lang w:val="en-GB"/>
              </w:rPr>
              <w:t>He destroys sacrilegious rituals, and to Christ’s glory casts idols to the flames.</w:t>
            </w:r>
          </w:p>
        </w:tc>
      </w:tr>
      <w:tr w:rsidR="00AC6627" w:rsidRPr="002D12A4" w14:paraId="3D436F5F" w14:textId="77777777" w:rsidTr="00AC6627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5B555938" w14:textId="5F145591" w:rsidR="00AC6627" w:rsidRDefault="00AC6627" w:rsidP="00AC6627">
            <w:pPr>
              <w:pStyle w:val="Textkrper"/>
              <w:widowControl w:val="0"/>
              <w:rPr>
                <w:szCs w:val="22"/>
                <w:lang w:val="en-US"/>
              </w:rPr>
            </w:pPr>
            <w:bookmarkStart w:id="13" w:name="_Hlk159577860"/>
            <w:r>
              <w:rPr>
                <w:szCs w:val="22"/>
                <w:lang w:val="en-US"/>
              </w:rPr>
              <w:t>14. H</w:t>
            </w:r>
            <w:r w:rsidRPr="00E2575A">
              <w:rPr>
                <w:szCs w:val="22"/>
                <w:lang w:val="en-US"/>
              </w:rPr>
              <w:t>ic nudis mysteria brachiis conficiens praeditus est caelesti lumine</w:t>
            </w:r>
            <w:r>
              <w:rPr>
                <w:szCs w:val="22"/>
                <w:lang w:val="en-US"/>
              </w:rPr>
              <w:t>.</w:t>
            </w:r>
            <w:bookmarkEnd w:id="13"/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744CB187" w14:textId="2A239583" w:rsidR="00AC6627" w:rsidRDefault="00AC6627" w:rsidP="00AC6627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14. He while performing the Mysteries with bare arms is furnished with heavenly light.</w:t>
            </w:r>
          </w:p>
        </w:tc>
      </w:tr>
      <w:tr w:rsidR="00AC6627" w:rsidRPr="002D12A4" w14:paraId="10C64943" w14:textId="77777777" w:rsidTr="00AC6627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68C36DC2" w14:textId="21F54417" w:rsidR="00AC6627" w:rsidRDefault="00AC6627" w:rsidP="00AC6627">
            <w:pPr>
              <w:pStyle w:val="Textkrper"/>
              <w:widowControl w:val="0"/>
              <w:rPr>
                <w:szCs w:val="22"/>
                <w:lang w:val="en-US"/>
              </w:rPr>
            </w:pPr>
            <w:bookmarkStart w:id="14" w:name="_Hlk159578956"/>
            <w:r>
              <w:rPr>
                <w:szCs w:val="22"/>
                <w:lang w:val="en-US"/>
              </w:rPr>
              <w:t xml:space="preserve">15. </w:t>
            </w:r>
            <w:r w:rsidRPr="005C7E5F">
              <w:rPr>
                <w:i/>
                <w:iCs/>
                <w:szCs w:val="22"/>
                <w:lang w:val="en-US"/>
              </w:rPr>
              <w:t>Hic oculis ac manibus in caelum et totis viribus suspensus terrena cuncta respuit</w:t>
            </w:r>
            <w:r>
              <w:rPr>
                <w:i/>
                <w:iCs/>
                <w:szCs w:val="22"/>
                <w:lang w:val="en-US"/>
              </w:rPr>
              <w:t>.</w:t>
            </w:r>
            <w:bookmarkEnd w:id="14"/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2C569607" w14:textId="5941FB66" w:rsidR="00AC6627" w:rsidRDefault="00AC6627" w:rsidP="00AC6627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US"/>
              </w:rPr>
              <w:t xml:space="preserve">15. </w:t>
            </w:r>
            <w:r w:rsidRPr="00E9614A">
              <w:rPr>
                <w:i/>
                <w:iCs/>
                <w:szCs w:val="22"/>
                <w:lang w:val="en-US"/>
              </w:rPr>
              <w:t>He, hanging on heaven with eyes and hands and all his strength rejected everything earthly.</w:t>
            </w:r>
          </w:p>
        </w:tc>
      </w:tr>
      <w:tr w:rsidR="00AC6627" w:rsidRPr="002D12A4" w14:paraId="32062148" w14:textId="77777777" w:rsidTr="00AC6627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52C03F99" w14:textId="3037A33F" w:rsidR="00AC6627" w:rsidRDefault="00AC6627" w:rsidP="00AC6627">
            <w:pPr>
              <w:pStyle w:val="Textkrper"/>
              <w:widowControl w:val="0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16. E</w:t>
            </w:r>
            <w:r w:rsidRPr="005C7E5F">
              <w:rPr>
                <w:szCs w:val="22"/>
                <w:lang w:val="en-US"/>
              </w:rPr>
              <w:t>ius ori numquam Christus abfuit sive iustitia, vel quicquid ad veram vitam pertinet.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3454BDE7" w14:textId="617E646D" w:rsidR="00AC6627" w:rsidRDefault="00AC6627" w:rsidP="00AC6627">
            <w:pPr>
              <w:pStyle w:val="Textkrper"/>
              <w:widowControl w:val="0"/>
              <w:rPr>
                <w:szCs w:val="22"/>
                <w:lang w:val="en-US"/>
              </w:rPr>
            </w:pPr>
            <w:r>
              <w:rPr>
                <w:szCs w:val="22"/>
                <w:lang w:val="en-GB"/>
              </w:rPr>
              <w:t>16. Christ was never absent from his mouth, nor justice, nor anything that pertains to the true life.</w:t>
            </w:r>
          </w:p>
        </w:tc>
      </w:tr>
      <w:tr w:rsidR="00AC6627" w:rsidRPr="002D12A4" w14:paraId="58FA75C8" w14:textId="77777777" w:rsidTr="00AC6627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2DBE94F4" w14:textId="1B855705" w:rsidR="00AC6627" w:rsidRPr="00AC6627" w:rsidRDefault="00AC6627" w:rsidP="00AC6627">
            <w:pPr>
              <w:pStyle w:val="Textkrper"/>
              <w:widowControl w:val="0"/>
              <w:rPr>
                <w:szCs w:val="22"/>
                <w:lang w:val="it-IT"/>
              </w:rPr>
            </w:pPr>
            <w:r w:rsidRPr="00AC6627">
              <w:rPr>
                <w:szCs w:val="22"/>
                <w:lang w:val="it-IT"/>
              </w:rPr>
              <w:t xml:space="preserve">17. </w:t>
            </w:r>
            <w:r w:rsidRPr="00AC6627">
              <w:rPr>
                <w:i/>
                <w:iCs/>
                <w:szCs w:val="22"/>
                <w:lang w:val="it-IT"/>
              </w:rPr>
              <w:t>Igitur te cuncti poscimus, O Martine, ut qui multa mira hic ostendisti,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03651C47" w14:textId="65681ABA" w:rsidR="00AC6627" w:rsidRDefault="00AC6627" w:rsidP="00AC6627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17. </w:t>
            </w:r>
            <w:r w:rsidRPr="00CD65A5">
              <w:rPr>
                <w:i/>
                <w:iCs/>
                <w:szCs w:val="22"/>
                <w:lang w:val="en-GB"/>
              </w:rPr>
              <w:t>Therefore, we all beseech thee, O Martin, that thou who didst display many miracles here (on earth)</w:t>
            </w:r>
            <w:r>
              <w:rPr>
                <w:i/>
                <w:iCs/>
                <w:szCs w:val="22"/>
                <w:lang w:val="en-GB"/>
              </w:rPr>
              <w:t>,</w:t>
            </w:r>
          </w:p>
        </w:tc>
      </w:tr>
      <w:tr w:rsidR="00AC6627" w:rsidRPr="002D12A4" w14:paraId="5D79A6E8" w14:textId="77777777" w:rsidTr="00AC6627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0BAD1CBA" w14:textId="1F04F736" w:rsidR="00AC6627" w:rsidRPr="00AC6627" w:rsidRDefault="00AC6627" w:rsidP="00AC6627">
            <w:pPr>
              <w:pStyle w:val="Textkrper"/>
              <w:widowControl w:val="0"/>
              <w:rPr>
                <w:szCs w:val="22"/>
                <w:lang w:val="it-IT"/>
              </w:rPr>
            </w:pPr>
            <w:r w:rsidRPr="00AC6627">
              <w:rPr>
                <w:szCs w:val="22"/>
                <w:lang w:val="it-IT"/>
              </w:rPr>
              <w:t>18. etiam de caelo gratiam Christi nobis supplicatu tuo semper infundas.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0B33CE2F" w14:textId="1C8C9FCC" w:rsidR="00AC6627" w:rsidRDefault="00AC6627" w:rsidP="00AC6627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18. mayst also ever pour Christ’s grace on us from heaven by thy supplication.</w:t>
            </w:r>
          </w:p>
        </w:tc>
      </w:tr>
    </w:tbl>
    <w:p w14:paraId="07DCAD46" w14:textId="77777777" w:rsidR="00896ED9" w:rsidRDefault="00210890">
      <w:pPr>
        <w:pStyle w:val="berschrift2"/>
        <w:numPr>
          <w:ilvl w:val="1"/>
          <w:numId w:val="1"/>
        </w:numPr>
        <w:rPr>
          <w:lang w:val="en-GB"/>
        </w:rPr>
      </w:pPr>
      <w:r>
        <w:t>Text</w:t>
      </w:r>
    </w:p>
    <w:p w14:paraId="3082C68C" w14:textId="5BEFC6C8" w:rsidR="00033862" w:rsidRPr="00033862" w:rsidRDefault="00033862" w:rsidP="00AC6627">
      <w:pPr>
        <w:pStyle w:val="Textkrper"/>
        <w:numPr>
          <w:ilvl w:val="1"/>
          <w:numId w:val="1"/>
        </w:numPr>
        <w:rPr>
          <w:lang w:val="en-US"/>
        </w:rPr>
      </w:pPr>
      <w:r w:rsidRPr="00033862">
        <w:rPr>
          <w:lang w:val="en-US"/>
        </w:rPr>
        <w:t xml:space="preserve">The text </w:t>
      </w:r>
      <w:r w:rsidR="002D12A4">
        <w:rPr>
          <w:lang w:val="en-US"/>
        </w:rPr>
        <w:t>of</w:t>
      </w:r>
      <w:r w:rsidRPr="00033862">
        <w:rPr>
          <w:lang w:val="en-US"/>
        </w:rPr>
        <w:t xml:space="preserve"> Senfl</w:t>
      </w:r>
      <w:r>
        <w:rPr>
          <w:lang w:val="en-US"/>
        </w:rPr>
        <w:t>’</w:t>
      </w:r>
      <w:r w:rsidRPr="00033862">
        <w:rPr>
          <w:lang w:val="en-US"/>
        </w:rPr>
        <w:t>s</w:t>
      </w:r>
      <w:r>
        <w:rPr>
          <w:lang w:val="en-US"/>
        </w:rPr>
        <w:t xml:space="preserve"> setting corresponds closely to the </w:t>
      </w:r>
      <w:r w:rsidRPr="00033862">
        <w:rPr>
          <w:i/>
          <w:iCs/>
          <w:lang w:val="en-US"/>
        </w:rPr>
        <w:t xml:space="preserve">Missale </w:t>
      </w:r>
      <w:r w:rsidR="00561464">
        <w:rPr>
          <w:i/>
          <w:iCs/>
          <w:lang w:val="en-US"/>
        </w:rPr>
        <w:t>Augustense</w:t>
      </w:r>
      <w:r w:rsidRPr="00033862">
        <w:rPr>
          <w:lang w:val="en-US"/>
        </w:rPr>
        <w:t xml:space="preserve"> (15</w:t>
      </w:r>
      <w:r w:rsidR="00063AA4">
        <w:rPr>
          <w:lang w:val="en-US"/>
        </w:rPr>
        <w:t>1</w:t>
      </w:r>
      <w:r w:rsidRPr="00033862">
        <w:rPr>
          <w:lang w:val="en-US"/>
        </w:rPr>
        <w:t>0)</w:t>
      </w:r>
      <w:r>
        <w:rPr>
          <w:lang w:val="en-US"/>
        </w:rPr>
        <w:t xml:space="preserve">, fol. </w:t>
      </w:r>
      <w:r w:rsidR="00063AA4" w:rsidRPr="00063AA4">
        <w:rPr>
          <w:lang w:val="en-US"/>
        </w:rPr>
        <w:t>186</w:t>
      </w:r>
      <w:r w:rsidRPr="00063AA4">
        <w:rPr>
          <w:vertAlign w:val="superscript"/>
          <w:lang w:val="en-US"/>
        </w:rPr>
        <w:t>r</w:t>
      </w:r>
      <w:r w:rsidRPr="00063AA4">
        <w:rPr>
          <w:lang w:val="en-US"/>
        </w:rPr>
        <w:t xml:space="preserve">. One minor difference concerns </w:t>
      </w:r>
      <w:r w:rsidR="002D12A4">
        <w:rPr>
          <w:lang w:val="en-US"/>
        </w:rPr>
        <w:t xml:space="preserve">only </w:t>
      </w:r>
      <w:r w:rsidRPr="00063AA4">
        <w:rPr>
          <w:lang w:val="en-US"/>
        </w:rPr>
        <w:t xml:space="preserve">v. </w:t>
      </w:r>
      <w:r w:rsidR="00063AA4" w:rsidRPr="00063AA4">
        <w:rPr>
          <w:lang w:val="en-US"/>
        </w:rPr>
        <w:t>10</w:t>
      </w:r>
      <w:r w:rsidR="00194F56">
        <w:rPr>
          <w:lang w:val="en-US"/>
        </w:rPr>
        <w:t xml:space="preserve"> of the Sequence</w:t>
      </w:r>
      <w:r w:rsidRPr="00063AA4">
        <w:rPr>
          <w:lang w:val="en-US"/>
        </w:rPr>
        <w:t xml:space="preserve">, where </w:t>
      </w:r>
      <w:r w:rsidR="00063AA4" w:rsidRPr="00063AA4">
        <w:rPr>
          <w:lang w:val="en-US"/>
        </w:rPr>
        <w:t>the</w:t>
      </w:r>
      <w:r w:rsidR="002D12A4">
        <w:rPr>
          <w:lang w:val="en-US"/>
        </w:rPr>
        <w:t xml:space="preserve"> liturgical sources</w:t>
      </w:r>
      <w:r w:rsidR="00063AA4" w:rsidRPr="00063AA4">
        <w:rPr>
          <w:lang w:val="en-US"/>
        </w:rPr>
        <w:t xml:space="preserve"> </w:t>
      </w:r>
      <w:r w:rsidR="002D12A4">
        <w:rPr>
          <w:lang w:val="en-US"/>
        </w:rPr>
        <w:t>(</w:t>
      </w:r>
      <w:r w:rsidR="00063AA4" w:rsidRPr="00063AA4">
        <w:rPr>
          <w:i/>
          <w:iCs/>
          <w:lang w:val="en-US"/>
        </w:rPr>
        <w:t>Missale Augustense</w:t>
      </w:r>
      <w:r w:rsidR="002D12A4">
        <w:rPr>
          <w:iCs/>
          <w:lang w:val="en-US"/>
        </w:rPr>
        <w:t>;</w:t>
      </w:r>
      <w:r w:rsidR="00063AA4" w:rsidRPr="00063AA4">
        <w:rPr>
          <w:iCs/>
          <w:lang w:val="en-US"/>
        </w:rPr>
        <w:t xml:space="preserve"> </w:t>
      </w:r>
      <w:r w:rsidR="00063AA4" w:rsidRPr="00063AA4">
        <w:rPr>
          <w:i/>
          <w:iCs/>
          <w:lang w:val="en-US"/>
        </w:rPr>
        <w:t>Missale Frisinge</w:t>
      </w:r>
      <w:r w:rsidR="00063AA4" w:rsidRPr="00033862">
        <w:rPr>
          <w:i/>
          <w:iCs/>
          <w:lang w:val="en-US"/>
        </w:rPr>
        <w:t>nse</w:t>
      </w:r>
      <w:r w:rsidR="00063AA4" w:rsidRPr="00033862">
        <w:rPr>
          <w:lang w:val="en-US"/>
        </w:rPr>
        <w:t xml:space="preserve"> (1520)</w:t>
      </w:r>
      <w:r w:rsidR="00063AA4">
        <w:rPr>
          <w:lang w:val="en-US"/>
        </w:rPr>
        <w:t>, fol. 241</w:t>
      </w:r>
      <w:r w:rsidR="00063AA4" w:rsidRPr="00033862">
        <w:rPr>
          <w:vertAlign w:val="superscript"/>
          <w:lang w:val="en-US"/>
        </w:rPr>
        <w:t>r</w:t>
      </w:r>
      <w:r w:rsidR="002D12A4">
        <w:rPr>
          <w:lang w:val="en-US"/>
        </w:rPr>
        <w:t>;</w:t>
      </w:r>
      <w:r w:rsidR="00063AA4">
        <w:rPr>
          <w:lang w:val="en-US"/>
        </w:rPr>
        <w:t xml:space="preserve"> </w:t>
      </w:r>
      <w:r w:rsidR="00063AA4" w:rsidRPr="00063AA4">
        <w:rPr>
          <w:i/>
          <w:lang w:val="en-US"/>
        </w:rPr>
        <w:t>Graduale Pataviense</w:t>
      </w:r>
      <w:r w:rsidR="00063AA4">
        <w:rPr>
          <w:lang w:val="en-US"/>
        </w:rPr>
        <w:t xml:space="preserve"> (1511), fol. </w:t>
      </w:r>
      <w:r w:rsidR="00063AA4">
        <w:rPr>
          <w:szCs w:val="22"/>
          <w:lang w:val="en-GB"/>
        </w:rPr>
        <w:t>163</w:t>
      </w:r>
      <w:r w:rsidR="00063AA4" w:rsidRPr="00FD4209">
        <w:rPr>
          <w:szCs w:val="22"/>
          <w:vertAlign w:val="superscript"/>
          <w:lang w:val="en-GB"/>
        </w:rPr>
        <w:t>v</w:t>
      </w:r>
      <w:r w:rsidR="00063AA4">
        <w:rPr>
          <w:szCs w:val="22"/>
          <w:lang w:val="en-GB"/>
        </w:rPr>
        <w:t xml:space="preserve"> [recte 263</w:t>
      </w:r>
      <w:r w:rsidR="00063AA4" w:rsidRPr="00FD4209">
        <w:rPr>
          <w:szCs w:val="22"/>
          <w:vertAlign w:val="superscript"/>
          <w:lang w:val="en-GB"/>
        </w:rPr>
        <w:t>v</w:t>
      </w:r>
      <w:r w:rsidR="00063AA4">
        <w:rPr>
          <w:szCs w:val="22"/>
          <w:lang w:val="en-GB"/>
        </w:rPr>
        <w:t>]</w:t>
      </w:r>
      <w:r w:rsidR="002D12A4">
        <w:rPr>
          <w:szCs w:val="22"/>
          <w:lang w:val="en-GB"/>
        </w:rPr>
        <w:t>)</w:t>
      </w:r>
      <w:r w:rsidR="00063AA4">
        <w:rPr>
          <w:szCs w:val="22"/>
          <w:lang w:val="en-GB"/>
        </w:rPr>
        <w:t>,</w:t>
      </w:r>
      <w:r w:rsidR="00063AA4">
        <w:rPr>
          <w:lang w:val="en-US"/>
        </w:rPr>
        <w:t xml:space="preserve"> state ‘medicamini’ while </w:t>
      </w:r>
      <w:r w:rsidR="00063AA4" w:rsidRPr="00033862">
        <w:rPr>
          <w:b/>
          <w:bCs/>
          <w:lang w:val="en-US"/>
        </w:rPr>
        <w:t>Mun</w:t>
      </w:r>
      <w:r w:rsidR="00063AA4" w:rsidRPr="00033862">
        <w:rPr>
          <w:b/>
          <w:bCs/>
          <w:vertAlign w:val="superscript"/>
          <w:lang w:val="en-US"/>
        </w:rPr>
        <w:t>2</w:t>
      </w:r>
      <w:r w:rsidR="00063AA4">
        <w:rPr>
          <w:lang w:val="en-US"/>
        </w:rPr>
        <w:t xml:space="preserve"> features ‘medicamine’.</w:t>
      </w:r>
      <w:r>
        <w:rPr>
          <w:lang w:val="en-US"/>
        </w:rPr>
        <w:t xml:space="preserve"> </w:t>
      </w:r>
      <w:r w:rsidR="00063AA4">
        <w:rPr>
          <w:lang w:val="en-US"/>
        </w:rPr>
        <w:t xml:space="preserve">The </w:t>
      </w:r>
      <w:r w:rsidR="00063AA4" w:rsidRPr="00F214CB">
        <w:rPr>
          <w:i/>
          <w:lang w:val="en-US"/>
        </w:rPr>
        <w:t>Graduale Augustense</w:t>
      </w:r>
      <w:r w:rsidR="00063AA4">
        <w:rPr>
          <w:lang w:val="en-US"/>
        </w:rPr>
        <w:t xml:space="preserve"> (1511), fol. 122</w:t>
      </w:r>
      <w:r w:rsidR="00063AA4" w:rsidRPr="00063AA4">
        <w:rPr>
          <w:vertAlign w:val="superscript"/>
          <w:lang w:val="en-US"/>
        </w:rPr>
        <w:t>v</w:t>
      </w:r>
      <w:r w:rsidR="00063AA4">
        <w:rPr>
          <w:lang w:val="en-US"/>
        </w:rPr>
        <w:t xml:space="preserve">, </w:t>
      </w:r>
      <w:r w:rsidR="00194F56">
        <w:rPr>
          <w:lang w:val="en-US"/>
        </w:rPr>
        <w:t xml:space="preserve">erroneously </w:t>
      </w:r>
      <w:r w:rsidR="00063AA4">
        <w:rPr>
          <w:lang w:val="en-US"/>
        </w:rPr>
        <w:t xml:space="preserve">contains </w:t>
      </w:r>
      <w:r w:rsidR="00194F56">
        <w:rPr>
          <w:lang w:val="en-US"/>
        </w:rPr>
        <w:t xml:space="preserve">the accusative </w:t>
      </w:r>
      <w:r w:rsidR="00063AA4">
        <w:rPr>
          <w:lang w:val="en-US"/>
        </w:rPr>
        <w:t>‘medicamina’.</w:t>
      </w:r>
    </w:p>
    <w:p w14:paraId="0C491705" w14:textId="77777777" w:rsidR="00896ED9" w:rsidRDefault="00210890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lastRenderedPageBreak/>
        <w:t>Cantus firmus</w:t>
      </w:r>
    </w:p>
    <w:p w14:paraId="2CE9A375" w14:textId="77777777" w:rsidR="002D12A4" w:rsidRDefault="00FD4209">
      <w:pPr>
        <w:pStyle w:val="Textkrper"/>
        <w:rPr>
          <w:szCs w:val="22"/>
          <w:lang w:val="en-GB"/>
        </w:rPr>
      </w:pPr>
      <w:r>
        <w:rPr>
          <w:szCs w:val="22"/>
          <w:lang w:val="en-GB"/>
        </w:rPr>
        <w:t xml:space="preserve">The cantus firmus in Senfl’s </w:t>
      </w:r>
      <w:r w:rsidR="00194F56">
        <w:rPr>
          <w:szCs w:val="22"/>
          <w:lang w:val="en-GB"/>
        </w:rPr>
        <w:t>A</w:t>
      </w:r>
      <w:r>
        <w:rPr>
          <w:szCs w:val="22"/>
          <w:lang w:val="en-GB"/>
        </w:rPr>
        <w:t xml:space="preserve">lleluia setting </w:t>
      </w:r>
      <w:r w:rsidR="00604125">
        <w:rPr>
          <w:szCs w:val="22"/>
          <w:lang w:val="en-GB"/>
        </w:rPr>
        <w:t>corresponds</w:t>
      </w:r>
      <w:r>
        <w:rPr>
          <w:szCs w:val="22"/>
          <w:lang w:val="en-GB"/>
        </w:rPr>
        <w:t xml:space="preserve"> </w:t>
      </w:r>
      <w:r w:rsidR="002D12A4">
        <w:rPr>
          <w:szCs w:val="22"/>
          <w:lang w:val="en-GB"/>
        </w:rPr>
        <w:t>largely</w:t>
      </w:r>
      <w:r w:rsidR="00604125">
        <w:rPr>
          <w:szCs w:val="22"/>
          <w:lang w:val="en-GB"/>
        </w:rPr>
        <w:t xml:space="preserve"> to </w:t>
      </w:r>
      <w:r>
        <w:rPr>
          <w:szCs w:val="22"/>
          <w:lang w:val="en-GB"/>
        </w:rPr>
        <w:t xml:space="preserve">the monophonic version in the </w:t>
      </w:r>
      <w:r w:rsidR="00000E42" w:rsidRPr="00FD4209">
        <w:rPr>
          <w:i/>
          <w:iCs/>
          <w:szCs w:val="22"/>
          <w:lang w:val="en-GB"/>
        </w:rPr>
        <w:t xml:space="preserve">Graduale </w:t>
      </w:r>
      <w:r w:rsidR="00000E42">
        <w:rPr>
          <w:i/>
          <w:iCs/>
          <w:szCs w:val="22"/>
          <w:lang w:val="en-GB"/>
        </w:rPr>
        <w:t>Augustense</w:t>
      </w:r>
      <w:r w:rsidR="00000E42">
        <w:rPr>
          <w:szCs w:val="22"/>
          <w:lang w:val="en-GB"/>
        </w:rPr>
        <w:t xml:space="preserve"> (1511), fols. 121</w:t>
      </w:r>
      <w:r w:rsidR="00000E42">
        <w:rPr>
          <w:szCs w:val="22"/>
          <w:vertAlign w:val="superscript"/>
          <w:lang w:val="en-GB"/>
        </w:rPr>
        <w:t>v</w:t>
      </w:r>
      <w:r w:rsidR="00000E42">
        <w:rPr>
          <w:szCs w:val="22"/>
          <w:lang w:val="en-GB"/>
        </w:rPr>
        <w:t>–122</w:t>
      </w:r>
      <w:r w:rsidR="00000E42" w:rsidRPr="00000E42">
        <w:rPr>
          <w:szCs w:val="22"/>
          <w:vertAlign w:val="superscript"/>
          <w:lang w:val="en-GB"/>
        </w:rPr>
        <w:t>r</w:t>
      </w:r>
      <w:r w:rsidR="00000E42">
        <w:rPr>
          <w:szCs w:val="22"/>
          <w:lang w:val="en-GB"/>
        </w:rPr>
        <w:t xml:space="preserve">, while it differs significantly from the </w:t>
      </w:r>
      <w:r w:rsidR="00000E42" w:rsidRPr="00FD4209">
        <w:rPr>
          <w:i/>
          <w:iCs/>
          <w:szCs w:val="22"/>
          <w:lang w:val="en-GB"/>
        </w:rPr>
        <w:t>Graduale Pa</w:t>
      </w:r>
      <w:r w:rsidR="00000E42">
        <w:rPr>
          <w:i/>
          <w:iCs/>
          <w:szCs w:val="22"/>
          <w:lang w:val="en-GB"/>
        </w:rPr>
        <w:t>t</w:t>
      </w:r>
      <w:r w:rsidR="00000E42" w:rsidRPr="00FD4209">
        <w:rPr>
          <w:i/>
          <w:iCs/>
          <w:szCs w:val="22"/>
          <w:lang w:val="en-GB"/>
        </w:rPr>
        <w:t>aviense</w:t>
      </w:r>
      <w:r w:rsidR="00000E42">
        <w:rPr>
          <w:szCs w:val="22"/>
          <w:lang w:val="en-GB"/>
        </w:rPr>
        <w:t xml:space="preserve"> (1511), fol. 139</w:t>
      </w:r>
      <w:r w:rsidR="00000E42" w:rsidRPr="00FD4209">
        <w:rPr>
          <w:szCs w:val="22"/>
          <w:vertAlign w:val="superscript"/>
          <w:lang w:val="en-GB"/>
        </w:rPr>
        <w:t>r</w:t>
      </w:r>
      <w:r>
        <w:rPr>
          <w:szCs w:val="22"/>
          <w:lang w:val="en-GB"/>
        </w:rPr>
        <w:t xml:space="preserve">. </w:t>
      </w:r>
      <w:r w:rsidR="00000E42">
        <w:rPr>
          <w:szCs w:val="22"/>
          <w:lang w:val="en-GB"/>
        </w:rPr>
        <w:t xml:space="preserve">This can be seen for example in the leap of a fifth at the beginning of the word ‘episcopus’ </w:t>
      </w:r>
      <w:r w:rsidR="00CB622F">
        <w:rPr>
          <w:szCs w:val="22"/>
          <w:lang w:val="en-GB"/>
        </w:rPr>
        <w:t>and the following melodic line</w:t>
      </w:r>
      <w:r w:rsidR="00000E42">
        <w:rPr>
          <w:szCs w:val="22"/>
          <w:lang w:val="en-GB"/>
        </w:rPr>
        <w:t xml:space="preserve">. </w:t>
      </w:r>
      <w:r w:rsidR="00CB622F">
        <w:rPr>
          <w:szCs w:val="22"/>
          <w:lang w:val="en-GB"/>
        </w:rPr>
        <w:t xml:space="preserve">The </w:t>
      </w:r>
      <w:r w:rsidR="00CB622F" w:rsidRPr="00CB622F">
        <w:rPr>
          <w:i/>
          <w:szCs w:val="22"/>
          <w:lang w:val="en-GB"/>
        </w:rPr>
        <w:t>Graduale Pataviense</w:t>
      </w:r>
      <w:r w:rsidR="00CB622F">
        <w:rPr>
          <w:szCs w:val="22"/>
          <w:lang w:val="en-GB"/>
        </w:rPr>
        <w:t xml:space="preserve">, </w:t>
      </w:r>
      <w:r w:rsidR="002D12A4">
        <w:rPr>
          <w:szCs w:val="22"/>
          <w:lang w:val="en-GB"/>
        </w:rPr>
        <w:t>on the other hand</w:t>
      </w:r>
      <w:r w:rsidR="00CB622F">
        <w:rPr>
          <w:szCs w:val="22"/>
          <w:lang w:val="en-GB"/>
        </w:rPr>
        <w:t>, does not include this initial leap and contains a melody that always ascends. Another hint is the melisma on the second syllable (</w:t>
      </w:r>
      <w:r w:rsidR="001C66BB">
        <w:rPr>
          <w:szCs w:val="22"/>
          <w:lang w:val="en-GB"/>
        </w:rPr>
        <w:t>‘</w:t>
      </w:r>
      <w:r w:rsidR="00CB622F">
        <w:rPr>
          <w:szCs w:val="22"/>
          <w:lang w:val="en-GB"/>
        </w:rPr>
        <w:t>-cu</w:t>
      </w:r>
      <w:r w:rsidR="00604125">
        <w:rPr>
          <w:szCs w:val="22"/>
          <w:lang w:val="en-GB"/>
        </w:rPr>
        <w:t>-</w:t>
      </w:r>
      <w:r w:rsidR="001C66BB">
        <w:rPr>
          <w:szCs w:val="22"/>
          <w:lang w:val="en-GB"/>
        </w:rPr>
        <w:t>’</w:t>
      </w:r>
      <w:r w:rsidR="00CB622F">
        <w:rPr>
          <w:szCs w:val="22"/>
          <w:lang w:val="en-GB"/>
        </w:rPr>
        <w:t xml:space="preserve">) of </w:t>
      </w:r>
      <w:r w:rsidR="001B2F8A">
        <w:rPr>
          <w:szCs w:val="22"/>
          <w:lang w:val="en-GB"/>
        </w:rPr>
        <w:t xml:space="preserve">‘saeculo’, which </w:t>
      </w:r>
      <w:r w:rsidR="00CB622F">
        <w:rPr>
          <w:szCs w:val="22"/>
          <w:lang w:val="en-GB"/>
        </w:rPr>
        <w:t xml:space="preserve">does not appear in the </w:t>
      </w:r>
      <w:r w:rsidR="00CB622F" w:rsidRPr="00CB622F">
        <w:rPr>
          <w:i/>
          <w:szCs w:val="22"/>
          <w:lang w:val="en-GB"/>
        </w:rPr>
        <w:t>Graduale Pataviense</w:t>
      </w:r>
      <w:r w:rsidR="001B2F8A">
        <w:rPr>
          <w:szCs w:val="22"/>
          <w:lang w:val="en-GB"/>
        </w:rPr>
        <w:t>.</w:t>
      </w:r>
    </w:p>
    <w:p w14:paraId="31F22E1C" w14:textId="23C71829" w:rsidR="00896ED9" w:rsidRDefault="00F05AE3">
      <w:pPr>
        <w:pStyle w:val="Textkrper"/>
        <w:rPr>
          <w:szCs w:val="22"/>
          <w:lang w:val="en-GB"/>
        </w:rPr>
      </w:pPr>
      <w:r>
        <w:rPr>
          <w:szCs w:val="22"/>
          <w:lang w:val="en-GB"/>
        </w:rPr>
        <w:t xml:space="preserve">Senfl’s </w:t>
      </w:r>
      <w:r w:rsidR="002D12A4">
        <w:rPr>
          <w:szCs w:val="22"/>
          <w:lang w:val="en-GB"/>
        </w:rPr>
        <w:t>model of the cantus firmus of</w:t>
      </w:r>
      <w:r>
        <w:rPr>
          <w:szCs w:val="22"/>
          <w:lang w:val="en-GB"/>
        </w:rPr>
        <w:t xml:space="preserve"> the </w:t>
      </w:r>
      <w:r w:rsidR="00194F56">
        <w:rPr>
          <w:szCs w:val="22"/>
          <w:lang w:val="en-GB"/>
        </w:rPr>
        <w:t>S</w:t>
      </w:r>
      <w:r>
        <w:rPr>
          <w:szCs w:val="22"/>
          <w:lang w:val="en-GB"/>
        </w:rPr>
        <w:t>equence</w:t>
      </w:r>
      <w:r w:rsidR="002D12A4">
        <w:rPr>
          <w:szCs w:val="22"/>
          <w:lang w:val="en-GB"/>
        </w:rPr>
        <w:t xml:space="preserve"> (mostly featured in the bassus and transposed down a fifth) also</w:t>
      </w:r>
      <w:r>
        <w:rPr>
          <w:szCs w:val="22"/>
          <w:lang w:val="en-GB"/>
        </w:rPr>
        <w:t xml:space="preserve"> follows </w:t>
      </w:r>
      <w:r w:rsidR="002D12A4">
        <w:rPr>
          <w:szCs w:val="22"/>
          <w:lang w:val="en-GB"/>
        </w:rPr>
        <w:t xml:space="preserve">closely </w:t>
      </w:r>
      <w:r>
        <w:rPr>
          <w:szCs w:val="22"/>
          <w:lang w:val="en-GB"/>
        </w:rPr>
        <w:t xml:space="preserve">the version </w:t>
      </w:r>
      <w:r w:rsidR="002D12A4">
        <w:rPr>
          <w:szCs w:val="22"/>
          <w:lang w:val="en-GB"/>
        </w:rPr>
        <w:t xml:space="preserve">provided </w:t>
      </w:r>
      <w:r>
        <w:rPr>
          <w:szCs w:val="22"/>
          <w:lang w:val="en-GB"/>
        </w:rPr>
        <w:t xml:space="preserve">in the </w:t>
      </w:r>
      <w:r w:rsidR="00CB622F" w:rsidRPr="00FD4209">
        <w:rPr>
          <w:i/>
          <w:iCs/>
          <w:szCs w:val="22"/>
          <w:lang w:val="en-GB"/>
        </w:rPr>
        <w:t xml:space="preserve">Graduale </w:t>
      </w:r>
      <w:r w:rsidR="00CB622F">
        <w:rPr>
          <w:i/>
          <w:iCs/>
          <w:szCs w:val="22"/>
          <w:lang w:val="en-GB"/>
        </w:rPr>
        <w:t>Augustense</w:t>
      </w:r>
      <w:r w:rsidR="00CB622F">
        <w:rPr>
          <w:szCs w:val="22"/>
          <w:lang w:val="en-GB"/>
        </w:rPr>
        <w:t xml:space="preserve"> (1511), fols. 12</w:t>
      </w:r>
      <w:r w:rsidR="001C66BB">
        <w:rPr>
          <w:szCs w:val="22"/>
          <w:lang w:val="en-GB"/>
        </w:rPr>
        <w:t>2</w:t>
      </w:r>
      <w:r w:rsidR="001C66BB">
        <w:rPr>
          <w:szCs w:val="22"/>
          <w:vertAlign w:val="superscript"/>
          <w:lang w:val="en-GB"/>
        </w:rPr>
        <w:t>r</w:t>
      </w:r>
      <w:r w:rsidR="00CB622F">
        <w:rPr>
          <w:szCs w:val="22"/>
          <w:lang w:val="en-GB"/>
        </w:rPr>
        <w:t>–12</w:t>
      </w:r>
      <w:r w:rsidR="001C66BB">
        <w:rPr>
          <w:szCs w:val="22"/>
          <w:lang w:val="en-GB"/>
        </w:rPr>
        <w:t>3</w:t>
      </w:r>
      <w:r w:rsidR="00CB622F" w:rsidRPr="00000E42">
        <w:rPr>
          <w:szCs w:val="22"/>
          <w:vertAlign w:val="superscript"/>
          <w:lang w:val="en-GB"/>
        </w:rPr>
        <w:t>r</w:t>
      </w:r>
      <w:r w:rsidR="001C66BB">
        <w:rPr>
          <w:iCs/>
          <w:szCs w:val="22"/>
          <w:lang w:val="en-GB"/>
        </w:rPr>
        <w:t xml:space="preserve">. </w:t>
      </w:r>
      <w:r w:rsidR="002D12A4">
        <w:rPr>
          <w:iCs/>
          <w:szCs w:val="22"/>
          <w:lang w:val="en-GB"/>
        </w:rPr>
        <w:t xml:space="preserve">As usual, </w:t>
      </w:r>
      <w:r w:rsidR="00604125">
        <w:rPr>
          <w:iCs/>
          <w:szCs w:val="22"/>
          <w:lang w:val="en-GB"/>
        </w:rPr>
        <w:t xml:space="preserve">Senfl set all the even verses to polyphony while the uneven verses have to be performed </w:t>
      </w:r>
      <w:r w:rsidR="002D12A4">
        <w:rPr>
          <w:iCs/>
          <w:szCs w:val="22"/>
          <w:lang w:val="en-GB"/>
        </w:rPr>
        <w:t>in plainchant</w:t>
      </w:r>
      <w:r w:rsidR="00604125">
        <w:rPr>
          <w:iCs/>
          <w:szCs w:val="22"/>
          <w:lang w:val="en-GB"/>
        </w:rPr>
        <w:t>.</w:t>
      </w:r>
    </w:p>
    <w:p w14:paraId="72AD4333" w14:textId="77777777" w:rsidR="00CB622F" w:rsidRDefault="00CB622F" w:rsidP="00CB622F">
      <w:pPr>
        <w:pStyle w:val="berschrift2"/>
        <w:numPr>
          <w:ilvl w:val="1"/>
          <w:numId w:val="5"/>
        </w:numPr>
      </w:pPr>
      <w:r>
        <w:rPr>
          <w:lang w:val="en-GB"/>
        </w:rPr>
        <w:t>SC update</w:t>
      </w:r>
    </w:p>
    <w:p w14:paraId="7BF7EADE" w14:textId="746A1635" w:rsidR="00CB622F" w:rsidRPr="00CB622F" w:rsidRDefault="00CB622F" w:rsidP="00CB622F">
      <w:pPr>
        <w:pStyle w:val="Textkrper"/>
        <w:rPr>
          <w:szCs w:val="22"/>
          <w:lang w:val="en-GB"/>
        </w:rPr>
      </w:pPr>
      <w:r>
        <w:rPr>
          <w:szCs w:val="22"/>
          <w:lang w:val="en-GB"/>
        </w:rPr>
        <w:t xml:space="preserve">The SC states the </w:t>
      </w:r>
      <w:r w:rsidRPr="00FD4209">
        <w:rPr>
          <w:i/>
          <w:iCs/>
          <w:szCs w:val="22"/>
          <w:lang w:val="en-GB"/>
        </w:rPr>
        <w:t>Graduale Pa</w:t>
      </w:r>
      <w:r>
        <w:rPr>
          <w:i/>
          <w:iCs/>
          <w:szCs w:val="22"/>
          <w:lang w:val="en-GB"/>
        </w:rPr>
        <w:t>t</w:t>
      </w:r>
      <w:r w:rsidRPr="00FD4209">
        <w:rPr>
          <w:i/>
          <w:iCs/>
          <w:szCs w:val="22"/>
          <w:lang w:val="en-GB"/>
        </w:rPr>
        <w:t>aviense</w:t>
      </w:r>
      <w:r>
        <w:rPr>
          <w:szCs w:val="22"/>
          <w:lang w:val="en-GB"/>
        </w:rPr>
        <w:t xml:space="preserve"> (1511), fols. 139</w:t>
      </w:r>
      <w:r w:rsidRPr="001C66BB">
        <w:rPr>
          <w:szCs w:val="22"/>
          <w:vertAlign w:val="superscript"/>
          <w:lang w:val="en-GB"/>
        </w:rPr>
        <w:t>r</w:t>
      </w:r>
      <w:r w:rsidR="001C66BB">
        <w:rPr>
          <w:szCs w:val="22"/>
          <w:lang w:val="en-GB"/>
        </w:rPr>
        <w:t xml:space="preserve"> and </w:t>
      </w:r>
      <w:r>
        <w:rPr>
          <w:szCs w:val="22"/>
          <w:lang w:val="en-GB"/>
        </w:rPr>
        <w:t>262</w:t>
      </w:r>
      <w:r w:rsidRPr="00FD4209">
        <w:rPr>
          <w:szCs w:val="22"/>
          <w:vertAlign w:val="superscript"/>
          <w:lang w:val="en-GB"/>
        </w:rPr>
        <w:t>v</w:t>
      </w:r>
      <w:r>
        <w:rPr>
          <w:szCs w:val="22"/>
          <w:lang w:val="en-GB"/>
        </w:rPr>
        <w:t>–163</w:t>
      </w:r>
      <w:r w:rsidRPr="00FD4209">
        <w:rPr>
          <w:szCs w:val="22"/>
          <w:vertAlign w:val="superscript"/>
          <w:lang w:val="en-GB"/>
        </w:rPr>
        <w:t>v</w:t>
      </w:r>
      <w:r>
        <w:rPr>
          <w:szCs w:val="22"/>
          <w:lang w:val="en-GB"/>
        </w:rPr>
        <w:t xml:space="preserve"> [recte 263</w:t>
      </w:r>
      <w:r w:rsidRPr="00FD4209">
        <w:rPr>
          <w:szCs w:val="22"/>
          <w:vertAlign w:val="superscript"/>
          <w:lang w:val="en-GB"/>
        </w:rPr>
        <w:t>v</w:t>
      </w:r>
      <w:r>
        <w:rPr>
          <w:szCs w:val="22"/>
          <w:lang w:val="en-GB"/>
        </w:rPr>
        <w:t xml:space="preserve">], as model for the </w:t>
      </w:r>
      <w:r w:rsidR="00F05BE6">
        <w:rPr>
          <w:szCs w:val="22"/>
          <w:lang w:val="en-GB"/>
        </w:rPr>
        <w:t>cantus firmi</w:t>
      </w:r>
      <w:r>
        <w:rPr>
          <w:szCs w:val="22"/>
          <w:lang w:val="en-GB"/>
        </w:rPr>
        <w:t xml:space="preserve">. After further investigation it appears that the </w:t>
      </w:r>
      <w:r w:rsidRPr="00FD4209">
        <w:rPr>
          <w:i/>
          <w:iCs/>
          <w:szCs w:val="22"/>
          <w:lang w:val="en-GB"/>
        </w:rPr>
        <w:t xml:space="preserve">Graduale </w:t>
      </w:r>
      <w:r>
        <w:rPr>
          <w:i/>
          <w:iCs/>
          <w:szCs w:val="22"/>
          <w:lang w:val="en-GB"/>
        </w:rPr>
        <w:t>Augustense</w:t>
      </w:r>
      <w:r>
        <w:rPr>
          <w:szCs w:val="22"/>
          <w:lang w:val="en-GB"/>
        </w:rPr>
        <w:t xml:space="preserve"> (1511), fols. 121</w:t>
      </w:r>
      <w:r>
        <w:rPr>
          <w:szCs w:val="22"/>
          <w:vertAlign w:val="superscript"/>
          <w:lang w:val="en-GB"/>
        </w:rPr>
        <w:t>v</w:t>
      </w:r>
      <w:r>
        <w:rPr>
          <w:szCs w:val="22"/>
          <w:lang w:val="en-GB"/>
        </w:rPr>
        <w:t>–12</w:t>
      </w:r>
      <w:r w:rsidR="001C66BB">
        <w:rPr>
          <w:szCs w:val="22"/>
          <w:lang w:val="en-GB"/>
        </w:rPr>
        <w:t>3</w:t>
      </w:r>
      <w:r w:rsidRPr="00000E42">
        <w:rPr>
          <w:szCs w:val="22"/>
          <w:vertAlign w:val="superscript"/>
          <w:lang w:val="en-GB"/>
        </w:rPr>
        <w:t>r</w:t>
      </w:r>
      <w:r>
        <w:rPr>
          <w:szCs w:val="22"/>
          <w:lang w:val="en-GB"/>
        </w:rPr>
        <w:t>, fits better to the cantus firmi set by Senfl.</w:t>
      </w:r>
      <w:r w:rsidR="00F05BE6">
        <w:rPr>
          <w:szCs w:val="22"/>
          <w:lang w:val="en-GB"/>
        </w:rPr>
        <w:t xml:space="preserve"> Therefore, also the text source must be updated from the </w:t>
      </w:r>
      <w:r w:rsidR="00F05BE6" w:rsidRPr="00063AA4">
        <w:rPr>
          <w:i/>
          <w:iCs/>
          <w:lang w:val="en-US"/>
        </w:rPr>
        <w:t>Missale Frisinge</w:t>
      </w:r>
      <w:r w:rsidR="00F05BE6" w:rsidRPr="00033862">
        <w:rPr>
          <w:i/>
          <w:iCs/>
          <w:lang w:val="en-US"/>
        </w:rPr>
        <w:t>nse</w:t>
      </w:r>
      <w:r w:rsidR="00F05BE6" w:rsidRPr="00033862">
        <w:rPr>
          <w:lang w:val="en-US"/>
        </w:rPr>
        <w:t xml:space="preserve"> (1520)</w:t>
      </w:r>
      <w:r w:rsidR="00F05BE6">
        <w:rPr>
          <w:lang w:val="en-US"/>
        </w:rPr>
        <w:t>, fol. 241</w:t>
      </w:r>
      <w:r w:rsidR="00F05BE6" w:rsidRPr="00033862">
        <w:rPr>
          <w:vertAlign w:val="superscript"/>
          <w:lang w:val="en-US"/>
        </w:rPr>
        <w:t>r</w:t>
      </w:r>
      <w:r w:rsidR="00F05BE6">
        <w:rPr>
          <w:lang w:val="en-US"/>
        </w:rPr>
        <w:t xml:space="preserve">, to the </w:t>
      </w:r>
      <w:r w:rsidR="00F05BE6" w:rsidRPr="00033862">
        <w:rPr>
          <w:i/>
          <w:iCs/>
          <w:lang w:val="en-US"/>
        </w:rPr>
        <w:t xml:space="preserve">Missale </w:t>
      </w:r>
      <w:r w:rsidR="00F05BE6">
        <w:rPr>
          <w:i/>
          <w:iCs/>
          <w:lang w:val="en-US"/>
        </w:rPr>
        <w:t>Augustense</w:t>
      </w:r>
      <w:r w:rsidR="00F05BE6" w:rsidRPr="00033862">
        <w:rPr>
          <w:lang w:val="en-US"/>
        </w:rPr>
        <w:t xml:space="preserve"> (15</w:t>
      </w:r>
      <w:r w:rsidR="00F05BE6">
        <w:rPr>
          <w:lang w:val="en-US"/>
        </w:rPr>
        <w:t>1</w:t>
      </w:r>
      <w:r w:rsidR="00F05BE6" w:rsidRPr="00033862">
        <w:rPr>
          <w:lang w:val="en-US"/>
        </w:rPr>
        <w:t>0)</w:t>
      </w:r>
      <w:r w:rsidR="00F05BE6">
        <w:rPr>
          <w:lang w:val="en-US"/>
        </w:rPr>
        <w:t xml:space="preserve">, fol. </w:t>
      </w:r>
      <w:r w:rsidR="00F05BE6" w:rsidRPr="00063AA4">
        <w:rPr>
          <w:lang w:val="en-US"/>
        </w:rPr>
        <w:t>186</w:t>
      </w:r>
      <w:r w:rsidR="00F05BE6" w:rsidRPr="00063AA4">
        <w:rPr>
          <w:vertAlign w:val="superscript"/>
          <w:lang w:val="en-US"/>
        </w:rPr>
        <w:t>r</w:t>
      </w:r>
      <w:r w:rsidR="00F05BE6" w:rsidRPr="00063AA4">
        <w:rPr>
          <w:lang w:val="en-US"/>
        </w:rPr>
        <w:t>.</w:t>
      </w:r>
    </w:p>
    <w:p w14:paraId="32DFA9F6" w14:textId="2D324A38" w:rsidR="00896ED9" w:rsidRDefault="005064F1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Unique Source</w:t>
      </w:r>
    </w:p>
    <w:tbl>
      <w:tblPr>
        <w:tblStyle w:val="Tabellenraster"/>
        <w:tblW w:w="8901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809"/>
        <w:gridCol w:w="8092"/>
      </w:tblGrid>
      <w:tr w:rsidR="00896ED9" w:rsidRPr="002D12A4" w14:paraId="0DE6CC93" w14:textId="77777777"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49880846" w14:textId="55B8B849" w:rsidR="00896ED9" w:rsidRDefault="005064F1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Mun</w:t>
            </w:r>
            <w:r w:rsidRPr="005064F1"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8091" w:type="dxa"/>
            <w:tcBorders>
              <w:top w:val="nil"/>
              <w:left w:val="nil"/>
              <w:bottom w:val="nil"/>
              <w:right w:val="nil"/>
            </w:tcBorders>
          </w:tcPr>
          <w:p w14:paraId="02B25155" w14:textId="2CCF11E6" w:rsidR="00896ED9" w:rsidRDefault="005064F1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D-Mbs Mus.ms. 35, [nos. 26–7], fols. 160</w:t>
            </w:r>
            <w:r w:rsidRPr="0084187E">
              <w:rPr>
                <w:szCs w:val="22"/>
                <w:vertAlign w:val="superscript"/>
                <w:lang w:val="en-GB"/>
              </w:rPr>
              <w:t>v</w:t>
            </w:r>
            <w:r>
              <w:rPr>
                <w:szCs w:val="22"/>
                <w:lang w:val="en-GB"/>
              </w:rPr>
              <w:t>–177</w:t>
            </w:r>
            <w:r w:rsidRPr="0084187E">
              <w:rPr>
                <w:szCs w:val="22"/>
                <w:vertAlign w:val="superscript"/>
                <w:lang w:val="en-GB"/>
              </w:rPr>
              <w:t>r</w:t>
            </w:r>
            <w:r>
              <w:rPr>
                <w:szCs w:val="22"/>
                <w:lang w:val="en-GB"/>
              </w:rPr>
              <w:t xml:space="preserve"> (D, Ct, T, B), </w:t>
            </w:r>
            <w:r w:rsidRPr="00301BBD">
              <w:rPr>
                <w:i/>
                <w:szCs w:val="22"/>
                <w:lang w:val="en-GB"/>
              </w:rPr>
              <w:t>L</w:t>
            </w:r>
            <w:r>
              <w:rPr>
                <w:i/>
                <w:szCs w:val="22"/>
                <w:lang w:val="en-GB"/>
              </w:rPr>
              <w:t>.S.</w:t>
            </w:r>
            <w:r>
              <w:rPr>
                <w:szCs w:val="22"/>
                <w:lang w:val="en-GB"/>
              </w:rPr>
              <w:t xml:space="preserve">, </w:t>
            </w:r>
            <w:r w:rsidR="00B938ED">
              <w:rPr>
                <w:szCs w:val="22"/>
                <w:lang w:val="en-GB"/>
              </w:rPr>
              <w:t>heading</w:t>
            </w:r>
            <w:r>
              <w:rPr>
                <w:szCs w:val="22"/>
                <w:lang w:val="en-GB"/>
              </w:rPr>
              <w:t xml:space="preserve">: </w:t>
            </w:r>
            <w:r w:rsidRPr="005064F1">
              <w:rPr>
                <w:i/>
                <w:iCs/>
                <w:szCs w:val="22"/>
                <w:lang w:val="en-GB"/>
              </w:rPr>
              <w:t>In festo s</w:t>
            </w:r>
            <w:r w:rsidRPr="005064F1">
              <w:rPr>
                <w:szCs w:val="22"/>
                <w:lang w:val="en-GB"/>
              </w:rPr>
              <w:t>[</w:t>
            </w:r>
            <w:r w:rsidRPr="005064F1">
              <w:rPr>
                <w:i/>
                <w:iCs/>
                <w:szCs w:val="22"/>
                <w:lang w:val="en-GB"/>
              </w:rPr>
              <w:t>an</w:t>
            </w:r>
            <w:r w:rsidRPr="005064F1">
              <w:rPr>
                <w:szCs w:val="22"/>
                <w:lang w:val="en-GB"/>
              </w:rPr>
              <w:t>]</w:t>
            </w:r>
            <w:r w:rsidRPr="005064F1">
              <w:rPr>
                <w:i/>
                <w:iCs/>
                <w:szCs w:val="22"/>
                <w:lang w:val="en-GB"/>
              </w:rPr>
              <w:t>cti Mart</w:t>
            </w:r>
            <w:r w:rsidRPr="005064F1">
              <w:rPr>
                <w:szCs w:val="22"/>
                <w:lang w:val="en-GB"/>
              </w:rPr>
              <w:t>[</w:t>
            </w:r>
            <w:r w:rsidRPr="005064F1">
              <w:rPr>
                <w:i/>
                <w:iCs/>
                <w:szCs w:val="22"/>
                <w:lang w:val="en-GB"/>
              </w:rPr>
              <w:t>in</w:t>
            </w:r>
            <w:r w:rsidRPr="005064F1">
              <w:rPr>
                <w:szCs w:val="22"/>
                <w:lang w:val="en-GB"/>
              </w:rPr>
              <w:t>]</w:t>
            </w:r>
            <w:r w:rsidRPr="005064F1">
              <w:rPr>
                <w:i/>
                <w:iCs/>
                <w:szCs w:val="22"/>
                <w:lang w:val="en-GB"/>
              </w:rPr>
              <w:t>i. All</w:t>
            </w:r>
            <w:r w:rsidRPr="005064F1">
              <w:rPr>
                <w:szCs w:val="22"/>
                <w:lang w:val="en-GB"/>
              </w:rPr>
              <w:t>[</w:t>
            </w:r>
            <w:r w:rsidRPr="005064F1">
              <w:rPr>
                <w:i/>
                <w:iCs/>
                <w:szCs w:val="22"/>
                <w:lang w:val="en-GB"/>
              </w:rPr>
              <w:t>elui</w:t>
            </w:r>
            <w:r w:rsidRPr="005064F1">
              <w:rPr>
                <w:szCs w:val="22"/>
                <w:lang w:val="en-GB"/>
              </w:rPr>
              <w:t>]</w:t>
            </w:r>
            <w:r w:rsidRPr="005064F1">
              <w:rPr>
                <w:i/>
                <w:iCs/>
                <w:szCs w:val="22"/>
                <w:lang w:val="en-GB"/>
              </w:rPr>
              <w:t>a.</w:t>
            </w:r>
            <w:r>
              <w:rPr>
                <w:szCs w:val="22"/>
                <w:lang w:val="en-GB"/>
              </w:rPr>
              <w:t>, text in all voices</w:t>
            </w:r>
          </w:p>
        </w:tc>
      </w:tr>
    </w:tbl>
    <w:p w14:paraId="6039B9D0" w14:textId="1553D96B" w:rsidR="00896ED9" w:rsidRDefault="00210890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Critical Notes</w:t>
      </w:r>
    </w:p>
    <w:p w14:paraId="0EF2B022" w14:textId="77777777" w:rsidR="00896ED9" w:rsidRDefault="00210890">
      <w:pPr>
        <w:pStyle w:val="berschrift3"/>
        <w:numPr>
          <w:ilvl w:val="2"/>
          <w:numId w:val="1"/>
        </w:numPr>
        <w:rPr>
          <w:lang w:val="en-GB"/>
        </w:rPr>
      </w:pPr>
      <w:r>
        <w:rPr>
          <w:i/>
          <w:iCs/>
          <w:lang w:val="en-GB"/>
        </w:rPr>
        <w:t>Alleluia</w:t>
      </w:r>
    </w:p>
    <w:p w14:paraId="0F5BCDE3" w14:textId="77777777" w:rsidR="00896ED9" w:rsidRDefault="00210890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Clefs</w:t>
      </w:r>
    </w:p>
    <w:tbl>
      <w:tblPr>
        <w:tblStyle w:val="Tabellenraster"/>
        <w:tblW w:w="6885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4"/>
      </w:tblGrid>
      <w:tr w:rsidR="002D12A4" w14:paraId="199584BA" w14:textId="77777777" w:rsidTr="002D12A4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FF64685" w14:textId="0104CCBA" w:rsidR="002D12A4" w:rsidRDefault="002D12A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24</w:t>
            </w:r>
            <w:r w:rsidRPr="00067FBD"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–27</w:t>
            </w:r>
            <w:r w:rsidRPr="00067FBD">
              <w:rPr>
                <w:szCs w:val="22"/>
                <w:vertAlign w:val="subscript"/>
                <w:lang w:val="en-GB"/>
              </w:rPr>
              <w:t>5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5FC39FA" w14:textId="3C9F2956" w:rsidR="002D12A4" w:rsidRDefault="002D12A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14B5B2B5" w14:textId="741F7FBC" w:rsidR="002D12A4" w:rsidRDefault="002D12A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C3 clef</w:t>
            </w:r>
          </w:p>
        </w:tc>
      </w:tr>
    </w:tbl>
    <w:p w14:paraId="6C74CB9D" w14:textId="77777777" w:rsidR="00896ED9" w:rsidRDefault="00210890">
      <w:pPr>
        <w:pStyle w:val="berschrift3"/>
        <w:numPr>
          <w:ilvl w:val="2"/>
          <w:numId w:val="1"/>
        </w:numPr>
        <w:rPr>
          <w:lang w:val="en-GB"/>
        </w:rPr>
      </w:pPr>
      <w:r>
        <w:rPr>
          <w:i/>
          <w:iCs/>
          <w:lang w:val="en-GB"/>
        </w:rPr>
        <w:t>Sequence</w:t>
      </w:r>
    </w:p>
    <w:p w14:paraId="57B42A23" w14:textId="77777777" w:rsidR="00896ED9" w:rsidRDefault="00210890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Clefs</w:t>
      </w:r>
    </w:p>
    <w:tbl>
      <w:tblPr>
        <w:tblStyle w:val="Tabellenraster"/>
        <w:tblW w:w="6885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4"/>
      </w:tblGrid>
      <w:tr w:rsidR="002D12A4" w14:paraId="1F7FC590" w14:textId="77777777" w:rsidTr="002D12A4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5C17455" w14:textId="717F68F3" w:rsidR="002D12A4" w:rsidRDefault="002D12A4" w:rsidP="00984C43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46</w:t>
            </w:r>
            <w:r w:rsidRPr="008B4D2B"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–54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9989EC5" w14:textId="72681318" w:rsidR="002D12A4" w:rsidRDefault="002D12A4" w:rsidP="00984C43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2B48B620" w14:textId="04890DD6" w:rsidR="002D12A4" w:rsidRDefault="002D12A4" w:rsidP="00984C43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C1 clef</w:t>
            </w:r>
          </w:p>
        </w:tc>
      </w:tr>
      <w:tr w:rsidR="002D12A4" w14:paraId="12C5A0F0" w14:textId="77777777" w:rsidTr="002D12A4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ECCDFC3" w14:textId="12EC1859" w:rsidR="002D12A4" w:rsidRDefault="002D12A4" w:rsidP="00984C43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160</w:t>
            </w:r>
            <w:r w:rsidRPr="008B4D2B"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–166</w:t>
            </w:r>
            <w:r>
              <w:rPr>
                <w:szCs w:val="22"/>
                <w:vertAlign w:val="subscript"/>
                <w:lang w:val="en-GB"/>
              </w:rPr>
              <w:t>4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4B138C0" w14:textId="32F8BB89" w:rsidR="002D12A4" w:rsidRDefault="002D12A4" w:rsidP="00984C43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7D6E7D30" w14:textId="3677AD0B" w:rsidR="002D12A4" w:rsidRDefault="002D12A4" w:rsidP="00984C43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C4 clef</w:t>
            </w:r>
          </w:p>
        </w:tc>
      </w:tr>
    </w:tbl>
    <w:p w14:paraId="03CAFA49" w14:textId="77777777" w:rsidR="00896ED9" w:rsidRDefault="00210890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Staff signatures</w:t>
      </w:r>
    </w:p>
    <w:tbl>
      <w:tblPr>
        <w:tblStyle w:val="Tabellenraster"/>
        <w:tblW w:w="6885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4"/>
      </w:tblGrid>
      <w:tr w:rsidR="002D12A4" w14:paraId="6535D331" w14:textId="77777777" w:rsidTr="002D12A4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CF07540" w14:textId="4D327120" w:rsidR="002D12A4" w:rsidRDefault="002D12A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84</w:t>
            </w:r>
            <w:r w:rsidRPr="008B4D2B"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–88</w:t>
            </w:r>
            <w:r w:rsidRPr="006D454B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FCECA9A" w14:textId="0BA48CAE" w:rsidR="002D12A4" w:rsidRDefault="002D12A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57409F8D" w14:textId="14CD8CDA" w:rsidR="002D12A4" w:rsidRDefault="002D12A4" w:rsidP="008B4D2B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507021">
              <w:rPr>
                <w:rFonts w:eastAsia="Cambria" w:cs="Cambria"/>
                <w:i/>
                <w:iCs/>
                <w:szCs w:val="22"/>
                <w:lang w:val="en-GB"/>
              </w:rPr>
              <w:t>b</w:t>
            </w:r>
            <w:r w:rsidRPr="00507021">
              <w:rPr>
                <w:rFonts w:eastAsia="Cambria" w:cs="Cambria"/>
                <w:szCs w:val="22"/>
                <w:lang w:val="en-GB"/>
              </w:rPr>
              <w:t>{</w:t>
            </w:r>
            <w:r w:rsidRPr="00507021">
              <w:rPr>
                <w:rFonts w:eastAsia="Cambria" w:cs="Cambria"/>
                <w:szCs w:val="22"/>
                <w:highlight w:val="cyan"/>
                <w:shd w:val="clear" w:color="auto" w:fill="20F1DA"/>
                <w:lang w:val="en-GB"/>
              </w:rPr>
              <w:t>flat</w:t>
            </w:r>
            <w:r w:rsidRPr="00507021">
              <w:rPr>
                <w:rFonts w:eastAsia="Cambria" w:cs="Cambria"/>
                <w:szCs w:val="22"/>
                <w:lang w:val="en-GB"/>
              </w:rPr>
              <w:t>}</w:t>
            </w:r>
            <w:r>
              <w:rPr>
                <w:rFonts w:eastAsia="Cambria" w:cs="Cambria"/>
                <w:szCs w:val="22"/>
                <w:lang w:val="en-GB"/>
              </w:rPr>
              <w:t xml:space="preserve"> missing</w:t>
            </w:r>
          </w:p>
        </w:tc>
      </w:tr>
      <w:tr w:rsidR="002D12A4" w14:paraId="5927E31E" w14:textId="77777777" w:rsidTr="002D12A4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83A1654" w14:textId="52EF5AA2" w:rsidR="002D12A4" w:rsidRDefault="002D12A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194</w:t>
            </w:r>
            <w:r w:rsidRPr="008B4D2B"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–196</w:t>
            </w:r>
            <w:r>
              <w:rPr>
                <w:szCs w:val="22"/>
                <w:vertAlign w:val="subscript"/>
                <w:lang w:val="en-GB"/>
              </w:rPr>
              <w:t>4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7777D0B" w14:textId="6FF966F2" w:rsidR="002D12A4" w:rsidRDefault="002D12A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79E173E4" w14:textId="54474517" w:rsidR="002D12A4" w:rsidRDefault="002D12A4" w:rsidP="0003023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additional lower </w:t>
            </w:r>
            <w:r w:rsidRPr="00507021">
              <w:rPr>
                <w:rFonts w:eastAsia="Cambria" w:cs="Cambria"/>
                <w:i/>
                <w:iCs/>
                <w:szCs w:val="22"/>
                <w:lang w:val="en-GB"/>
              </w:rPr>
              <w:t>b</w:t>
            </w:r>
            <w:r w:rsidRPr="00507021">
              <w:rPr>
                <w:rFonts w:eastAsia="Cambria" w:cs="Cambria"/>
                <w:szCs w:val="22"/>
                <w:lang w:val="en-GB"/>
              </w:rPr>
              <w:t>{</w:t>
            </w:r>
            <w:r w:rsidRPr="00507021">
              <w:rPr>
                <w:rFonts w:eastAsia="Cambria" w:cs="Cambria"/>
                <w:szCs w:val="22"/>
                <w:highlight w:val="cyan"/>
                <w:shd w:val="clear" w:color="auto" w:fill="20F1DA"/>
                <w:lang w:val="en-GB"/>
              </w:rPr>
              <w:t>flat</w:t>
            </w:r>
            <w:r w:rsidRPr="00507021">
              <w:rPr>
                <w:rFonts w:eastAsia="Cambria" w:cs="Cambria"/>
                <w:szCs w:val="22"/>
                <w:lang w:val="en-GB"/>
              </w:rPr>
              <w:t>}</w:t>
            </w:r>
          </w:p>
        </w:tc>
      </w:tr>
    </w:tbl>
    <w:p w14:paraId="0444310A" w14:textId="688239D0" w:rsidR="00896ED9" w:rsidRDefault="000528BD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D</w:t>
      </w:r>
      <w:r w:rsidR="00210890">
        <w:rPr>
          <w:lang w:val="en-GB"/>
        </w:rPr>
        <w:t>irections, and/or non-verbal signs</w:t>
      </w:r>
    </w:p>
    <w:tbl>
      <w:tblPr>
        <w:tblStyle w:val="Tabellenraster"/>
        <w:tblW w:w="6885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4"/>
      </w:tblGrid>
      <w:tr w:rsidR="002D12A4" w:rsidRPr="00067FBD" w14:paraId="149EE5A5" w14:textId="77777777" w:rsidTr="002D12A4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719EF79" w14:textId="183A0885" w:rsidR="002D12A4" w:rsidRDefault="002D12A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97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904E08E" w14:textId="0565A61E" w:rsidR="002D12A4" w:rsidRDefault="002D12A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14AB8F23" w14:textId="47488B6F" w:rsidR="002D12A4" w:rsidRDefault="002D12A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D11048">
              <w:rPr>
                <w:rFonts w:eastAsia="Segoe UI" w:cs="Tahoma"/>
                <w:szCs w:val="22"/>
                <w:lang w:val="en-GB"/>
              </w:rPr>
              <w:t>{</w:t>
            </w:r>
            <w:r w:rsidRPr="00D11048">
              <w:rPr>
                <w:rFonts w:eastAsia="Segoe UI" w:cs="Tahoma"/>
                <w:szCs w:val="22"/>
                <w:highlight w:val="cyan"/>
                <w:lang w:val="en-GB"/>
              </w:rPr>
              <w:t>fermata</w:t>
            </w:r>
            <w:r w:rsidRPr="00D11048">
              <w:rPr>
                <w:rFonts w:eastAsia="Segoe UI" w:cs="Tahoma"/>
                <w:szCs w:val="22"/>
                <w:lang w:val="en-GB"/>
              </w:rPr>
              <w:t>}</w:t>
            </w:r>
          </w:p>
        </w:tc>
      </w:tr>
    </w:tbl>
    <w:p w14:paraId="2EDC99B3" w14:textId="77777777" w:rsidR="00896ED9" w:rsidRDefault="00210890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Variants in pitch and rhythm</w:t>
      </w:r>
    </w:p>
    <w:tbl>
      <w:tblPr>
        <w:tblStyle w:val="Tabellenraster"/>
        <w:tblW w:w="6885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4"/>
      </w:tblGrid>
      <w:tr w:rsidR="002D12A4" w:rsidRPr="002D12A4" w14:paraId="4A80BAF5" w14:textId="77777777" w:rsidTr="002D12A4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00128B0" w14:textId="427F77B2" w:rsidR="002D12A4" w:rsidRDefault="002D12A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138</w:t>
            </w:r>
            <w:r w:rsidRPr="00155843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782DEC7" w14:textId="3FD3AD51" w:rsidR="002D12A4" w:rsidRDefault="002D12A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0F79B0CF" w14:textId="573D9E46" w:rsidR="002D12A4" w:rsidRDefault="002D12A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erroneously left out Mi-</w:t>
            </w:r>
            <w:r w:rsidRPr="00B938ED">
              <w:rPr>
                <w:i/>
                <w:szCs w:val="22"/>
                <w:lang w:val="en-GB"/>
              </w:rPr>
              <w:t>b</w:t>
            </w:r>
            <w:r w:rsidRPr="00507021">
              <w:rPr>
                <w:rFonts w:eastAsia="Cambria" w:cs="Cambria"/>
                <w:szCs w:val="22"/>
                <w:lang w:val="en-GB"/>
              </w:rPr>
              <w:t>{</w:t>
            </w:r>
            <w:r w:rsidRPr="00507021">
              <w:rPr>
                <w:rFonts w:eastAsia="Cambria" w:cs="Cambria"/>
                <w:szCs w:val="22"/>
                <w:highlight w:val="cyan"/>
                <w:shd w:val="clear" w:color="auto" w:fill="20F1DA"/>
                <w:lang w:val="en-GB"/>
              </w:rPr>
              <w:t>flat</w:t>
            </w:r>
            <w:r w:rsidRPr="00507021">
              <w:rPr>
                <w:rFonts w:eastAsia="Cambria" w:cs="Cambria"/>
                <w:szCs w:val="22"/>
                <w:lang w:val="en-GB"/>
              </w:rPr>
              <w:t>}</w:t>
            </w:r>
            <w:r w:rsidRPr="00155843">
              <w:rPr>
                <w:szCs w:val="22"/>
                <w:vertAlign w:val="superscript"/>
                <w:lang w:val="en-GB"/>
              </w:rPr>
              <w:t>1</w:t>
            </w:r>
            <w:r>
              <w:rPr>
                <w:szCs w:val="22"/>
                <w:lang w:val="en-GB"/>
              </w:rPr>
              <w:t xml:space="preserve"> added later</w:t>
            </w:r>
          </w:p>
        </w:tc>
      </w:tr>
    </w:tbl>
    <w:p w14:paraId="18E963DC" w14:textId="77777777" w:rsidR="00896ED9" w:rsidRDefault="00210890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Textual variants and text placement</w:t>
      </w:r>
    </w:p>
    <w:tbl>
      <w:tblPr>
        <w:tblStyle w:val="Tabellenraster"/>
        <w:tblW w:w="6885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4"/>
      </w:tblGrid>
      <w:tr w:rsidR="002D12A4" w:rsidRPr="002D12A4" w14:paraId="39EC0D3B" w14:textId="77777777" w:rsidTr="002D12A4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6803310" w14:textId="108326A8" w:rsidR="002D12A4" w:rsidRDefault="002D12A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169</w:t>
            </w:r>
            <w:r w:rsidRPr="006F0E37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F339499" w14:textId="126EBDB8" w:rsidR="002D12A4" w:rsidRDefault="002D12A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2901822F" w14:textId="15D8A9A9" w:rsidR="002D12A4" w:rsidRDefault="002D12A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erroneous ‘ut’ instead of ‘vel’</w:t>
            </w:r>
          </w:p>
        </w:tc>
      </w:tr>
      <w:tr w:rsidR="002D12A4" w:rsidRPr="00CC1C79" w14:paraId="580CB18F" w14:textId="77777777" w:rsidTr="002D12A4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BBB287E" w14:textId="3E2BC14C" w:rsidR="002D12A4" w:rsidRDefault="002D12A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175</w:t>
            </w:r>
            <w:r w:rsidRPr="00FB7F63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60D305B" w14:textId="59A8E199" w:rsidR="002D12A4" w:rsidRDefault="002D12A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6F9C3E3E" w14:textId="17E1C4DC" w:rsidR="002D12A4" w:rsidRDefault="002D12A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604125">
              <w:rPr>
                <w:i/>
                <w:szCs w:val="22"/>
                <w:lang w:val="en-GB"/>
              </w:rPr>
              <w:t>pertitinet</w:t>
            </w:r>
            <w:r>
              <w:rPr>
                <w:szCs w:val="22"/>
                <w:lang w:val="en-GB"/>
              </w:rPr>
              <w:t xml:space="preserve"> (at line break)</w:t>
            </w:r>
          </w:p>
        </w:tc>
      </w:tr>
    </w:tbl>
    <w:p w14:paraId="220D1481" w14:textId="77777777" w:rsidR="00541F4A" w:rsidRDefault="00541F4A" w:rsidP="00541F4A">
      <w:pPr>
        <w:pStyle w:val="berschrift2"/>
        <w:numPr>
          <w:ilvl w:val="2"/>
          <w:numId w:val="6"/>
        </w:numPr>
        <w:rPr>
          <w:lang w:val="en-GB"/>
        </w:rPr>
      </w:pPr>
      <w:r>
        <w:rPr>
          <w:lang w:val="en-GB"/>
        </w:rPr>
        <w:t>Remarks</w:t>
      </w:r>
    </w:p>
    <w:p w14:paraId="0864FF8A" w14:textId="48C8FF45" w:rsidR="00CD1FE3" w:rsidRPr="00AB16AD" w:rsidRDefault="00AB16AD" w:rsidP="0032356E">
      <w:pPr>
        <w:pStyle w:val="Textkrper"/>
        <w:rPr>
          <w:lang w:val="en-GB"/>
        </w:rPr>
      </w:pPr>
      <w:r>
        <w:rPr>
          <w:lang w:val="en-GB"/>
        </w:rPr>
        <w:t xml:space="preserve">For the feast of St Martin, </w:t>
      </w:r>
      <w:r w:rsidRPr="000F13BE">
        <w:rPr>
          <w:b/>
          <w:bCs/>
          <w:lang w:val="en-GB"/>
        </w:rPr>
        <w:t>Mun</w:t>
      </w:r>
      <w:r w:rsidRPr="000F13BE">
        <w:rPr>
          <w:b/>
          <w:bCs/>
          <w:vertAlign w:val="superscript"/>
          <w:lang w:val="en-GB"/>
        </w:rPr>
        <w:t>4</w:t>
      </w:r>
      <w:r>
        <w:rPr>
          <w:lang w:val="en-GB"/>
        </w:rPr>
        <w:t xml:space="preserve"> only provides music for the Alleluia and the Sequence. The polyphonic settings of the Introit </w:t>
      </w:r>
      <w:r w:rsidRPr="00C94330">
        <w:rPr>
          <w:i/>
          <w:iCs/>
          <w:lang w:val="en-GB"/>
        </w:rPr>
        <w:t>Statuit ei Dominus</w:t>
      </w:r>
      <w:r>
        <w:rPr>
          <w:lang w:val="en-GB"/>
        </w:rPr>
        <w:t xml:space="preserve">, however, could the supplemented from the settings for the feasts </w:t>
      </w:r>
      <w:r>
        <w:rPr>
          <w:lang w:val="en-GB"/>
        </w:rPr>
        <w:lastRenderedPageBreak/>
        <w:t xml:space="preserve">of confessors (SC P 63a; see this volume, no. 23). A polyphonic setting for the Communion </w:t>
      </w:r>
      <w:r w:rsidRPr="00CD1FE3">
        <w:rPr>
          <w:i/>
          <w:lang w:val="en-GB"/>
        </w:rPr>
        <w:t>Domine quinque talenta</w:t>
      </w:r>
      <w:r>
        <w:rPr>
          <w:iCs/>
          <w:lang w:val="en-GB"/>
        </w:rPr>
        <w:t xml:space="preserve">, which according to the </w:t>
      </w:r>
      <w:r>
        <w:rPr>
          <w:i/>
          <w:lang w:val="en-GB"/>
        </w:rPr>
        <w:t>Missale Frisingense</w:t>
      </w:r>
      <w:r>
        <w:rPr>
          <w:iCs/>
          <w:lang w:val="en-GB"/>
        </w:rPr>
        <w:t xml:space="preserve">, has to be sung on this day, does not exist in a setting in the Munich choirbooks. </w:t>
      </w:r>
      <w:r w:rsidRPr="00AB16AD">
        <w:rPr>
          <w:iCs/>
          <w:lang w:val="en-GB"/>
        </w:rPr>
        <w:t xml:space="preserve">It </w:t>
      </w:r>
      <w:r>
        <w:rPr>
          <w:iCs/>
          <w:lang w:val="en-GB"/>
        </w:rPr>
        <w:t>must</w:t>
      </w:r>
      <w:r w:rsidRPr="00AB16AD">
        <w:rPr>
          <w:iCs/>
          <w:lang w:val="en-GB"/>
        </w:rPr>
        <w:t xml:space="preserve"> therefore be assumed that the </w:t>
      </w:r>
      <w:r>
        <w:rPr>
          <w:iCs/>
          <w:lang w:val="en-GB"/>
        </w:rPr>
        <w:t>C</w:t>
      </w:r>
      <w:r w:rsidRPr="00AB16AD">
        <w:rPr>
          <w:iCs/>
          <w:lang w:val="en-GB"/>
        </w:rPr>
        <w:t xml:space="preserve">ommunion </w:t>
      </w:r>
      <w:r w:rsidRPr="00AB16AD">
        <w:rPr>
          <w:i/>
          <w:lang w:val="en-GB"/>
        </w:rPr>
        <w:t>Beatus servus quem</w:t>
      </w:r>
      <w:r w:rsidRPr="00AB16AD">
        <w:rPr>
          <w:iCs/>
          <w:lang w:val="en-GB"/>
        </w:rPr>
        <w:t xml:space="preserve"> from the repertoire for feast days for confessors </w:t>
      </w:r>
      <w:r>
        <w:rPr>
          <w:iCs/>
          <w:lang w:val="en-GB"/>
        </w:rPr>
        <w:t>(</w:t>
      </w:r>
      <w:r w:rsidRPr="00AB16AD">
        <w:rPr>
          <w:iCs/>
          <w:lang w:val="en-GB"/>
        </w:rPr>
        <w:t>used in the dioceses of Augsburg, Passau</w:t>
      </w:r>
      <w:r>
        <w:rPr>
          <w:iCs/>
          <w:lang w:val="en-GB"/>
        </w:rPr>
        <w:t>,</w:t>
      </w:r>
      <w:r w:rsidRPr="00AB16AD">
        <w:rPr>
          <w:iCs/>
          <w:lang w:val="en-GB"/>
        </w:rPr>
        <w:t xml:space="preserve"> and Salzburg</w:t>
      </w:r>
      <w:r>
        <w:rPr>
          <w:iCs/>
          <w:lang w:val="en-GB"/>
        </w:rPr>
        <w:t>)</w:t>
      </w:r>
      <w:r w:rsidRPr="00AB16AD">
        <w:rPr>
          <w:iCs/>
          <w:lang w:val="en-GB"/>
        </w:rPr>
        <w:t>, was to be used instead.</w:t>
      </w:r>
    </w:p>
    <w:sectPr w:rsidR="00CD1FE3" w:rsidRPr="00AB16AD"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dobe Garamond Pro">
    <w:panose1 w:val="020B0604020202020204"/>
    <w:charset w:val="4D"/>
    <w:family w:val="roman"/>
    <w:notTrueType/>
    <w:pitch w:val="variable"/>
    <w:sig w:usb0="00000007" w:usb1="00000001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06786"/>
    <w:multiLevelType w:val="multilevel"/>
    <w:tmpl w:val="754E993A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FA84E65"/>
    <w:multiLevelType w:val="multilevel"/>
    <w:tmpl w:val="9E1621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2581406"/>
    <w:multiLevelType w:val="multilevel"/>
    <w:tmpl w:val="BEE849E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552C41C6"/>
    <w:multiLevelType w:val="multilevel"/>
    <w:tmpl w:val="2972695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595E41A0"/>
    <w:multiLevelType w:val="multilevel"/>
    <w:tmpl w:val="B1EC3B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5C5C7811"/>
    <w:multiLevelType w:val="multilevel"/>
    <w:tmpl w:val="F676D0DC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FF9279A"/>
    <w:multiLevelType w:val="multilevel"/>
    <w:tmpl w:val="ED6258C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613247274">
    <w:abstractNumId w:val="6"/>
  </w:num>
  <w:num w:numId="2" w16cid:durableId="2112429217">
    <w:abstractNumId w:val="5"/>
  </w:num>
  <w:num w:numId="3" w16cid:durableId="1952274464">
    <w:abstractNumId w:val="3"/>
  </w:num>
  <w:num w:numId="4" w16cid:durableId="1280524952">
    <w:abstractNumId w:val="4"/>
  </w:num>
  <w:num w:numId="5" w16cid:durableId="1083524205">
    <w:abstractNumId w:val="1"/>
  </w:num>
  <w:num w:numId="6" w16cid:durableId="291832047">
    <w:abstractNumId w:val="2"/>
  </w:num>
  <w:num w:numId="7" w16cid:durableId="7320449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attachedTemplate r:id="rId1"/>
  <w:defaultTabStop w:val="284"/>
  <w:autoHyphenation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6627"/>
    <w:rsid w:val="00000E42"/>
    <w:rsid w:val="00030230"/>
    <w:rsid w:val="00033862"/>
    <w:rsid w:val="000528BD"/>
    <w:rsid w:val="00063AA4"/>
    <w:rsid w:val="00067FBD"/>
    <w:rsid w:val="000749A5"/>
    <w:rsid w:val="00155843"/>
    <w:rsid w:val="00194F56"/>
    <w:rsid w:val="001B2F8A"/>
    <w:rsid w:val="001C66BB"/>
    <w:rsid w:val="001D7ED3"/>
    <w:rsid w:val="00210890"/>
    <w:rsid w:val="00236A54"/>
    <w:rsid w:val="002459C3"/>
    <w:rsid w:val="002D12A4"/>
    <w:rsid w:val="0032356E"/>
    <w:rsid w:val="003975F9"/>
    <w:rsid w:val="0041173F"/>
    <w:rsid w:val="004A001E"/>
    <w:rsid w:val="005064F1"/>
    <w:rsid w:val="00541F4A"/>
    <w:rsid w:val="00561464"/>
    <w:rsid w:val="00564679"/>
    <w:rsid w:val="005B746A"/>
    <w:rsid w:val="00604125"/>
    <w:rsid w:val="00606B10"/>
    <w:rsid w:val="00645C6D"/>
    <w:rsid w:val="006D454B"/>
    <w:rsid w:val="006F0E37"/>
    <w:rsid w:val="007818EE"/>
    <w:rsid w:val="00830CD1"/>
    <w:rsid w:val="00896ED9"/>
    <w:rsid w:val="008B4D2B"/>
    <w:rsid w:val="00984C43"/>
    <w:rsid w:val="00A23F5C"/>
    <w:rsid w:val="00A85BEA"/>
    <w:rsid w:val="00AB16AD"/>
    <w:rsid w:val="00AC6627"/>
    <w:rsid w:val="00B050A5"/>
    <w:rsid w:val="00B938ED"/>
    <w:rsid w:val="00C904EF"/>
    <w:rsid w:val="00CB622F"/>
    <w:rsid w:val="00CC1C79"/>
    <w:rsid w:val="00CD1FE3"/>
    <w:rsid w:val="00D31640"/>
    <w:rsid w:val="00D81424"/>
    <w:rsid w:val="00F05AE3"/>
    <w:rsid w:val="00F05BE6"/>
    <w:rsid w:val="00F062F0"/>
    <w:rsid w:val="00F214CB"/>
    <w:rsid w:val="00FB4744"/>
    <w:rsid w:val="00FB7F63"/>
    <w:rsid w:val="00FD4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51BE3"/>
  <w15:docId w15:val="{A9060F92-DAAC-4F17-9AEC-4ECDE82D1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Cs w:val="24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5262B"/>
    <w:rPr>
      <w:sz w:val="24"/>
    </w:rPr>
  </w:style>
  <w:style w:type="paragraph" w:styleId="berschrift1">
    <w:name w:val="heading 1"/>
    <w:basedOn w:val="berschrift"/>
    <w:next w:val="Textkrper"/>
    <w:qFormat/>
    <w:pPr>
      <w:spacing w:before="0" w:after="283"/>
      <w:outlineLvl w:val="0"/>
    </w:pPr>
    <w:rPr>
      <w:rFonts w:ascii="Adobe Garamond Pro" w:hAnsi="Adobe Garamond Pro"/>
      <w:b/>
      <w:bCs/>
      <w:sz w:val="22"/>
      <w:szCs w:val="36"/>
    </w:rPr>
  </w:style>
  <w:style w:type="paragraph" w:styleId="berschrift2">
    <w:name w:val="heading 2"/>
    <w:basedOn w:val="berschrift"/>
    <w:next w:val="Textkrper"/>
    <w:qFormat/>
    <w:pPr>
      <w:spacing w:before="283" w:after="0"/>
      <w:outlineLvl w:val="1"/>
    </w:pPr>
    <w:rPr>
      <w:rFonts w:ascii="Adobe Garamond Pro" w:hAnsi="Adobe Garamond Pro"/>
      <w:b/>
      <w:bCs/>
      <w:sz w:val="22"/>
      <w:szCs w:val="32"/>
    </w:rPr>
  </w:style>
  <w:style w:type="paragraph" w:styleId="berschrift3">
    <w:name w:val="heading 3"/>
    <w:basedOn w:val="berschrift"/>
    <w:next w:val="Textkrper"/>
    <w:qFormat/>
    <w:pPr>
      <w:spacing w:before="283" w:after="0"/>
      <w:outlineLvl w:val="2"/>
    </w:pPr>
    <w:rPr>
      <w:rFonts w:ascii="Adobe Garamond Pro" w:hAnsi="Adobe Garamond Pro"/>
      <w:b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KopfzeileZchn">
    <w:name w:val="Kopfzeile Zchn"/>
    <w:basedOn w:val="Absatz-Standardschriftart"/>
    <w:link w:val="Kopfzeile"/>
    <w:uiPriority w:val="99"/>
    <w:qFormat/>
    <w:rsid w:val="003312CB"/>
  </w:style>
  <w:style w:type="character" w:customStyle="1" w:styleId="FuzeileZchn">
    <w:name w:val="Fußzeile Zchn"/>
    <w:basedOn w:val="Absatz-Standardschriftart"/>
    <w:link w:val="Fuzeile"/>
    <w:uiPriority w:val="99"/>
    <w:qFormat/>
    <w:rsid w:val="003312CB"/>
  </w:style>
  <w:style w:type="character" w:customStyle="1" w:styleId="FunotentextZchn">
    <w:name w:val="Fußnotentext Zchn"/>
    <w:basedOn w:val="Absatz-Standardschriftart"/>
    <w:link w:val="Funotentext"/>
    <w:uiPriority w:val="99"/>
    <w:semiHidden/>
    <w:qFormat/>
    <w:rsid w:val="00740B7B"/>
    <w:rPr>
      <w:sz w:val="20"/>
      <w:szCs w:val="20"/>
    </w:rPr>
  </w:style>
  <w:style w:type="character" w:customStyle="1" w:styleId="Funotenanker">
    <w:name w:val="Fußnotenanker"/>
    <w:rPr>
      <w:vertAlign w:val="superscript"/>
    </w:rPr>
  </w:style>
  <w:style w:type="character" w:customStyle="1" w:styleId="FootnoteCharacters">
    <w:name w:val="Footnote Characters"/>
    <w:qFormat/>
    <w:rsid w:val="00740B7B"/>
    <w:rPr>
      <w:vertAlign w:val="superscript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rPr>
      <w:rFonts w:ascii="Adobe Garamond Pro" w:hAnsi="Adobe Garamond Pro"/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link w:val="KopfzeileZchn"/>
    <w:uiPriority w:val="99"/>
    <w:unhideWhenUsed/>
    <w:rsid w:val="003312CB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unhideWhenUsed/>
    <w:rsid w:val="003312CB"/>
    <w:pPr>
      <w:tabs>
        <w:tab w:val="center" w:pos="4536"/>
        <w:tab w:val="right" w:pos="9072"/>
      </w:tabs>
    </w:pPr>
  </w:style>
  <w:style w:type="paragraph" w:styleId="Listenabsatz">
    <w:name w:val="List Paragraph"/>
    <w:qFormat/>
    <w:rsid w:val="000E02C5"/>
    <w:pPr>
      <w:spacing w:after="60" w:line="320" w:lineRule="exact"/>
      <w:ind w:left="720"/>
    </w:pPr>
    <w:rPr>
      <w:rFonts w:ascii="Cambria" w:eastAsia="Cambria" w:hAnsi="Cambria" w:cs="Cambria"/>
      <w:color w:val="000000"/>
      <w:sz w:val="24"/>
      <w:u w:color="000000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40B7B"/>
    <w:rPr>
      <w:sz w:val="20"/>
      <w:szCs w:val="20"/>
    </w:rPr>
  </w:style>
  <w:style w:type="paragraph" w:customStyle="1" w:styleId="Tabelleninhalt">
    <w:name w:val="Tabelleninhalt"/>
    <w:basedOn w:val="Standard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table" w:styleId="Tabellenraster">
    <w:name w:val="Table Grid"/>
    <w:basedOn w:val="NormaleTabelle"/>
    <w:uiPriority w:val="59"/>
    <w:rsid w:val="00527B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h\Filr\Netzwerkordner\FS_SHARED\IMI-Senfl-Edition\NSE\NSE_7_PropriumDeSanctis\No13_Martin_P52\No13_Martin_P52_KB.dotx" TargetMode="Externa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C:\Users\matth\Filr\Netzwerkordner\FS_SHARED\IMI-Senfl-Edition\NSE\NSE_7_PropriumDeSanctis\No13_Martin_P52\No13_Martin_P52_KB.dotx</Template>
  <TotalTime>0</TotalTime>
  <Pages>3</Pages>
  <Words>816</Words>
  <Characters>5142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Matthias Guschelbauer</dc:creator>
  <dc:description/>
  <cp:lastModifiedBy>Stefan Gasch</cp:lastModifiedBy>
  <cp:revision>24</cp:revision>
  <cp:lastPrinted>2024-02-27T14:32:00Z</cp:lastPrinted>
  <dcterms:created xsi:type="dcterms:W3CDTF">2024-02-19T10:49:00Z</dcterms:created>
  <dcterms:modified xsi:type="dcterms:W3CDTF">2025-11-27T13:33:00Z</dcterms:modified>
  <dc:language>de-AT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