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4BFB9" w14:textId="77777777" w:rsidR="00530DE0" w:rsidRPr="00B73BAA" w:rsidRDefault="00000000">
      <w:pPr>
        <w:pStyle w:val="berschrift1"/>
        <w:numPr>
          <w:ilvl w:val="0"/>
          <w:numId w:val="1"/>
        </w:numPr>
        <w:rPr>
          <w:lang w:val="en-GB"/>
        </w:rPr>
      </w:pPr>
      <w:r w:rsidRPr="00B73BAA">
        <w:rPr>
          <w:lang w:val="en-GB"/>
        </w:rPr>
        <w:t xml:space="preserve">23. Dominica Prima post </w:t>
      </w:r>
      <w:proofErr w:type="spellStart"/>
      <w:r w:rsidRPr="00B73BAA">
        <w:rPr>
          <w:lang w:val="en-GB"/>
        </w:rPr>
        <w:t>Octavas</w:t>
      </w:r>
      <w:proofErr w:type="spellEnd"/>
      <w:r w:rsidRPr="00B73BAA">
        <w:rPr>
          <w:lang w:val="en-GB"/>
        </w:rPr>
        <w:t xml:space="preserve"> Corporis Christi (SC P 23)</w:t>
      </w:r>
    </w:p>
    <w:tbl>
      <w:tblPr>
        <w:tblStyle w:val="Tabellenraster"/>
        <w:tblW w:w="9064" w:type="dxa"/>
        <w:tblInd w:w="17" w:type="dxa"/>
        <w:tblLayout w:type="fixed"/>
        <w:tblLook w:val="04A0" w:firstRow="1" w:lastRow="0" w:firstColumn="1" w:lastColumn="0" w:noHBand="0" w:noVBand="1"/>
      </w:tblPr>
      <w:tblGrid>
        <w:gridCol w:w="4533"/>
        <w:gridCol w:w="4531"/>
      </w:tblGrid>
      <w:tr w:rsidR="00530DE0" w:rsidRPr="00B73BAA" w14:paraId="7A4C7FDE" w14:textId="77777777">
        <w:tc>
          <w:tcPr>
            <w:tcW w:w="4532" w:type="dxa"/>
            <w:tcBorders>
              <w:top w:val="nil"/>
              <w:left w:val="nil"/>
              <w:bottom w:val="nil"/>
              <w:right w:val="nil"/>
            </w:tcBorders>
          </w:tcPr>
          <w:p w14:paraId="338BF23A" w14:textId="77777777" w:rsidR="00530DE0" w:rsidRPr="00B73BAA" w:rsidRDefault="00000000">
            <w:pPr>
              <w:pStyle w:val="Textkrper"/>
              <w:widowControl w:val="0"/>
              <w:rPr>
                <w:lang w:val="en-GB"/>
              </w:rPr>
            </w:pPr>
            <w:r w:rsidRPr="00B73BAA">
              <w:rPr>
                <w:i/>
                <w:iCs/>
                <w:szCs w:val="22"/>
                <w:lang w:val="en-GB"/>
              </w:rPr>
              <w:t>Introit</w:t>
            </w:r>
          </w:p>
        </w:tc>
        <w:tc>
          <w:tcPr>
            <w:tcW w:w="4531" w:type="dxa"/>
            <w:tcBorders>
              <w:top w:val="nil"/>
              <w:left w:val="nil"/>
              <w:bottom w:val="nil"/>
              <w:right w:val="nil"/>
            </w:tcBorders>
          </w:tcPr>
          <w:p w14:paraId="1AD862A1" w14:textId="77777777" w:rsidR="00530DE0" w:rsidRPr="00B73BAA" w:rsidRDefault="00530DE0">
            <w:pPr>
              <w:widowControl w:val="0"/>
              <w:rPr>
                <w:rFonts w:ascii="Adobe Garamond Pro" w:hAnsi="Adobe Garamond Pro"/>
                <w:b/>
                <w:sz w:val="22"/>
                <w:szCs w:val="22"/>
                <w:lang w:val="en-GB"/>
              </w:rPr>
            </w:pPr>
          </w:p>
        </w:tc>
      </w:tr>
      <w:tr w:rsidR="00530DE0" w:rsidRPr="00B73BAA" w14:paraId="3A6B19C2" w14:textId="77777777">
        <w:tc>
          <w:tcPr>
            <w:tcW w:w="4532" w:type="dxa"/>
            <w:tcBorders>
              <w:top w:val="nil"/>
              <w:left w:val="nil"/>
              <w:bottom w:val="nil"/>
              <w:right w:val="nil"/>
            </w:tcBorders>
          </w:tcPr>
          <w:p w14:paraId="63D26F7E" w14:textId="77777777" w:rsidR="00530DE0" w:rsidRPr="00B73BAA" w:rsidRDefault="00000000">
            <w:pPr>
              <w:pStyle w:val="Textkrper"/>
              <w:widowControl w:val="0"/>
              <w:rPr>
                <w:szCs w:val="22"/>
                <w:lang w:val="en-GB"/>
              </w:rPr>
            </w:pPr>
            <w:r w:rsidRPr="00B73BAA">
              <w:rPr>
                <w:szCs w:val="22"/>
                <w:lang w:val="en-GB"/>
              </w:rPr>
              <w:t xml:space="preserve">Domine, in </w:t>
            </w:r>
            <w:proofErr w:type="spellStart"/>
            <w:r w:rsidRPr="00B73BAA">
              <w:rPr>
                <w:szCs w:val="22"/>
                <w:lang w:val="en-GB"/>
              </w:rPr>
              <w:t>tua</w:t>
            </w:r>
            <w:proofErr w:type="spellEnd"/>
            <w:r w:rsidRPr="00B73BAA">
              <w:rPr>
                <w:szCs w:val="22"/>
                <w:lang w:val="en-GB"/>
              </w:rPr>
              <w:t xml:space="preserve"> misericordia </w:t>
            </w:r>
            <w:proofErr w:type="spellStart"/>
            <w:r w:rsidRPr="00B73BAA">
              <w:rPr>
                <w:szCs w:val="22"/>
                <w:lang w:val="en-GB"/>
              </w:rPr>
              <w:t>speravi</w:t>
            </w:r>
            <w:proofErr w:type="spellEnd"/>
            <w:r w:rsidRPr="00B73BAA">
              <w:rPr>
                <w:szCs w:val="22"/>
                <w:lang w:val="en-GB"/>
              </w:rPr>
              <w:t xml:space="preserve">: </w:t>
            </w:r>
            <w:proofErr w:type="spellStart"/>
            <w:r w:rsidRPr="00B73BAA">
              <w:rPr>
                <w:szCs w:val="22"/>
                <w:lang w:val="en-GB"/>
              </w:rPr>
              <w:t>exultavit</w:t>
            </w:r>
            <w:proofErr w:type="spellEnd"/>
            <w:r w:rsidRPr="00B73BAA">
              <w:rPr>
                <w:szCs w:val="22"/>
                <w:lang w:val="en-GB"/>
              </w:rPr>
              <w:t xml:space="preserve"> </w:t>
            </w:r>
            <w:proofErr w:type="spellStart"/>
            <w:r w:rsidRPr="00B73BAA">
              <w:rPr>
                <w:szCs w:val="22"/>
                <w:lang w:val="en-GB"/>
              </w:rPr>
              <w:t>cor</w:t>
            </w:r>
            <w:proofErr w:type="spellEnd"/>
            <w:r w:rsidRPr="00B73BAA">
              <w:rPr>
                <w:szCs w:val="22"/>
                <w:lang w:val="en-GB"/>
              </w:rPr>
              <w:t xml:space="preserve"> </w:t>
            </w:r>
            <w:proofErr w:type="spellStart"/>
            <w:r w:rsidRPr="00B73BAA">
              <w:rPr>
                <w:szCs w:val="22"/>
                <w:lang w:val="en-GB"/>
              </w:rPr>
              <w:t>meum</w:t>
            </w:r>
            <w:proofErr w:type="spellEnd"/>
            <w:r w:rsidRPr="00B73BAA">
              <w:rPr>
                <w:szCs w:val="22"/>
                <w:lang w:val="en-GB"/>
              </w:rPr>
              <w:t xml:space="preserve"> in </w:t>
            </w:r>
            <w:proofErr w:type="spellStart"/>
            <w:r w:rsidRPr="00B73BAA">
              <w:rPr>
                <w:szCs w:val="22"/>
                <w:lang w:val="en-GB"/>
              </w:rPr>
              <w:t>salutari</w:t>
            </w:r>
            <w:proofErr w:type="spellEnd"/>
            <w:r w:rsidRPr="00B73BAA">
              <w:rPr>
                <w:szCs w:val="22"/>
                <w:lang w:val="en-GB"/>
              </w:rPr>
              <w:t xml:space="preserve"> </w:t>
            </w:r>
            <w:proofErr w:type="spellStart"/>
            <w:r w:rsidRPr="00B73BAA">
              <w:rPr>
                <w:szCs w:val="22"/>
                <w:lang w:val="en-GB"/>
              </w:rPr>
              <w:t>tuo</w:t>
            </w:r>
            <w:proofErr w:type="spellEnd"/>
            <w:r w:rsidRPr="00B73BAA">
              <w:rPr>
                <w:szCs w:val="22"/>
                <w:lang w:val="en-GB"/>
              </w:rPr>
              <w:t xml:space="preserve">: </w:t>
            </w:r>
            <w:proofErr w:type="spellStart"/>
            <w:r w:rsidRPr="00B73BAA">
              <w:rPr>
                <w:szCs w:val="22"/>
                <w:lang w:val="en-GB"/>
              </w:rPr>
              <w:t>cantabo</w:t>
            </w:r>
            <w:proofErr w:type="spellEnd"/>
            <w:r w:rsidRPr="00B73BAA">
              <w:rPr>
                <w:szCs w:val="22"/>
                <w:lang w:val="en-GB"/>
              </w:rPr>
              <w:t xml:space="preserve"> Domino, qui bona </w:t>
            </w:r>
            <w:proofErr w:type="spellStart"/>
            <w:r w:rsidRPr="00B73BAA">
              <w:rPr>
                <w:szCs w:val="22"/>
                <w:lang w:val="en-GB"/>
              </w:rPr>
              <w:t>tribuit</w:t>
            </w:r>
            <w:proofErr w:type="spellEnd"/>
            <w:r w:rsidRPr="00B73BAA">
              <w:rPr>
                <w:szCs w:val="22"/>
                <w:lang w:val="en-GB"/>
              </w:rPr>
              <w:t xml:space="preserve"> mihi.</w:t>
            </w:r>
          </w:p>
        </w:tc>
        <w:tc>
          <w:tcPr>
            <w:tcW w:w="4531" w:type="dxa"/>
            <w:tcBorders>
              <w:top w:val="nil"/>
              <w:left w:val="nil"/>
              <w:bottom w:val="nil"/>
              <w:right w:val="nil"/>
            </w:tcBorders>
          </w:tcPr>
          <w:p w14:paraId="1B0C1AC1" w14:textId="77777777" w:rsidR="00530DE0" w:rsidRPr="00B73BAA" w:rsidRDefault="00000000">
            <w:pPr>
              <w:pStyle w:val="Textkrper"/>
              <w:widowControl w:val="0"/>
              <w:rPr>
                <w:szCs w:val="22"/>
                <w:lang w:val="en-GB"/>
              </w:rPr>
            </w:pPr>
            <w:r w:rsidRPr="00B73BAA">
              <w:rPr>
                <w:szCs w:val="22"/>
                <w:lang w:val="en-GB"/>
              </w:rPr>
              <w:t>Lord, I have trusted in thy mercy; my heart hath rejoiced in thy salvation; I will sing to the Lord, who giveth me good things.</w:t>
            </w:r>
          </w:p>
        </w:tc>
      </w:tr>
      <w:tr w:rsidR="00530DE0" w:rsidRPr="00B73BAA" w14:paraId="1AF5B1A7" w14:textId="77777777">
        <w:tc>
          <w:tcPr>
            <w:tcW w:w="4532" w:type="dxa"/>
            <w:tcBorders>
              <w:top w:val="nil"/>
              <w:left w:val="nil"/>
              <w:bottom w:val="nil"/>
              <w:right w:val="nil"/>
            </w:tcBorders>
          </w:tcPr>
          <w:p w14:paraId="39C7F16E" w14:textId="54F738AD" w:rsidR="00530DE0" w:rsidRPr="00B73BAA" w:rsidRDefault="00B73BAA">
            <w:pPr>
              <w:pStyle w:val="Textkrper"/>
              <w:widowControl w:val="0"/>
              <w:rPr>
                <w:lang w:val="en-GB"/>
              </w:rPr>
            </w:pPr>
            <w:r w:rsidRPr="00B73BAA">
              <w:rPr>
                <w:szCs w:val="22"/>
                <w:lang w:val="en-GB"/>
              </w:rPr>
              <w:t>{</w:t>
            </w:r>
            <w:r w:rsidRPr="00B73BAA">
              <w:rPr>
                <w:szCs w:val="22"/>
                <w:highlight w:val="cyan"/>
                <w:lang w:val="en-GB"/>
              </w:rPr>
              <w:t>V.</w:t>
            </w:r>
            <w:r w:rsidRPr="00B73BAA">
              <w:rPr>
                <w:szCs w:val="22"/>
                <w:lang w:val="en-GB"/>
              </w:rPr>
              <w:t>}</w:t>
            </w:r>
            <w:r w:rsidRPr="00B73BAA">
              <w:rPr>
                <w:szCs w:val="22"/>
                <w:lang w:val="en-GB"/>
              </w:rPr>
              <w:t xml:space="preserve"> </w:t>
            </w:r>
            <w:proofErr w:type="spellStart"/>
            <w:r w:rsidR="00000000" w:rsidRPr="00B73BAA">
              <w:rPr>
                <w:rFonts w:eastAsia="MS Mincho"/>
                <w:szCs w:val="22"/>
                <w:lang w:val="en-GB"/>
              </w:rPr>
              <w:t>Usquequo</w:t>
            </w:r>
            <w:proofErr w:type="spellEnd"/>
            <w:r w:rsidR="00000000" w:rsidRPr="00B73BAA">
              <w:rPr>
                <w:rFonts w:eastAsia="MS Mincho"/>
                <w:szCs w:val="22"/>
                <w:lang w:val="en-GB"/>
              </w:rPr>
              <w:t xml:space="preserve">, Domine, </w:t>
            </w:r>
            <w:proofErr w:type="spellStart"/>
            <w:r w:rsidR="00000000" w:rsidRPr="00B73BAA">
              <w:rPr>
                <w:rFonts w:eastAsia="MS Mincho"/>
                <w:szCs w:val="22"/>
                <w:lang w:val="en-GB"/>
              </w:rPr>
              <w:t>oblivisceris</w:t>
            </w:r>
            <w:proofErr w:type="spellEnd"/>
            <w:r w:rsidR="00000000" w:rsidRPr="00B73BAA">
              <w:rPr>
                <w:rFonts w:eastAsia="MS Mincho"/>
                <w:szCs w:val="22"/>
                <w:lang w:val="en-GB"/>
              </w:rPr>
              <w:t xml:space="preserve"> me in finem? </w:t>
            </w:r>
            <w:proofErr w:type="spellStart"/>
            <w:r w:rsidR="00000000" w:rsidRPr="00B73BAA">
              <w:rPr>
                <w:rFonts w:eastAsia="MS Mincho"/>
                <w:szCs w:val="22"/>
                <w:lang w:val="en-GB"/>
              </w:rPr>
              <w:t>Usquequo</w:t>
            </w:r>
            <w:proofErr w:type="spellEnd"/>
            <w:r w:rsidR="00000000" w:rsidRPr="00B73BAA">
              <w:rPr>
                <w:rFonts w:eastAsia="MS Mincho"/>
                <w:szCs w:val="22"/>
                <w:lang w:val="en-GB"/>
              </w:rPr>
              <w:t xml:space="preserve"> </w:t>
            </w:r>
            <w:proofErr w:type="spellStart"/>
            <w:r w:rsidR="00000000" w:rsidRPr="00B73BAA">
              <w:rPr>
                <w:rFonts w:eastAsia="MS Mincho"/>
                <w:szCs w:val="22"/>
                <w:lang w:val="en-GB"/>
              </w:rPr>
              <w:t>avertis</w:t>
            </w:r>
            <w:proofErr w:type="spellEnd"/>
            <w:r w:rsidR="00000000" w:rsidRPr="00B73BAA">
              <w:rPr>
                <w:rFonts w:eastAsia="MS Mincho"/>
                <w:szCs w:val="22"/>
                <w:lang w:val="en-GB"/>
              </w:rPr>
              <w:t xml:space="preserve"> </w:t>
            </w:r>
            <w:proofErr w:type="spellStart"/>
            <w:r w:rsidR="00000000" w:rsidRPr="00B73BAA">
              <w:rPr>
                <w:rFonts w:eastAsia="MS Mincho"/>
                <w:szCs w:val="22"/>
                <w:lang w:val="en-GB"/>
              </w:rPr>
              <w:t>faciem</w:t>
            </w:r>
            <w:proofErr w:type="spellEnd"/>
            <w:r w:rsidR="00000000" w:rsidRPr="00B73BAA">
              <w:rPr>
                <w:rFonts w:eastAsia="MS Mincho"/>
                <w:szCs w:val="22"/>
                <w:lang w:val="en-GB"/>
              </w:rPr>
              <w:t xml:space="preserve"> </w:t>
            </w:r>
            <w:proofErr w:type="spellStart"/>
            <w:r w:rsidR="00000000" w:rsidRPr="00B73BAA">
              <w:rPr>
                <w:rFonts w:eastAsia="MS Mincho"/>
                <w:szCs w:val="22"/>
                <w:lang w:val="en-GB"/>
              </w:rPr>
              <w:t>tuam</w:t>
            </w:r>
            <w:proofErr w:type="spellEnd"/>
            <w:r w:rsidR="00000000" w:rsidRPr="00B73BAA">
              <w:rPr>
                <w:rFonts w:eastAsia="MS Mincho"/>
                <w:szCs w:val="22"/>
                <w:lang w:val="en-GB"/>
              </w:rPr>
              <w:t xml:space="preserve"> a me?</w:t>
            </w:r>
          </w:p>
        </w:tc>
        <w:tc>
          <w:tcPr>
            <w:tcW w:w="4531" w:type="dxa"/>
            <w:tcBorders>
              <w:top w:val="nil"/>
              <w:left w:val="nil"/>
              <w:bottom w:val="nil"/>
              <w:right w:val="nil"/>
            </w:tcBorders>
          </w:tcPr>
          <w:p w14:paraId="4685ED84" w14:textId="72BD4381" w:rsidR="00530DE0" w:rsidRPr="00B73BAA" w:rsidRDefault="00B73BAA">
            <w:pPr>
              <w:pStyle w:val="Textkrper"/>
              <w:widowControl w:val="0"/>
              <w:rPr>
                <w:i/>
                <w:iCs/>
                <w:szCs w:val="22"/>
                <w:lang w:val="en-GB"/>
              </w:rPr>
            </w:pPr>
            <w:r w:rsidRPr="00B73BAA">
              <w:rPr>
                <w:szCs w:val="22"/>
                <w:lang w:val="en-GB"/>
              </w:rPr>
              <w:t>{</w:t>
            </w:r>
            <w:r w:rsidRPr="00B73BAA">
              <w:rPr>
                <w:szCs w:val="22"/>
                <w:highlight w:val="cyan"/>
                <w:lang w:val="en-GB"/>
              </w:rPr>
              <w:t>V.</w:t>
            </w:r>
            <w:r w:rsidRPr="00B73BAA">
              <w:rPr>
                <w:szCs w:val="22"/>
                <w:lang w:val="en-GB"/>
              </w:rPr>
              <w:t>}</w:t>
            </w:r>
            <w:r w:rsidRPr="00B73BAA">
              <w:rPr>
                <w:szCs w:val="22"/>
                <w:lang w:val="en-GB"/>
              </w:rPr>
              <w:t xml:space="preserve"> </w:t>
            </w:r>
            <w:r w:rsidR="00000000" w:rsidRPr="00B73BAA">
              <w:rPr>
                <w:lang w:val="en-GB"/>
              </w:rPr>
              <w:t>How long, O Lord, wilt thou forget me unto the end? how long dost thou turn away thy face from me?</w:t>
            </w:r>
          </w:p>
        </w:tc>
      </w:tr>
      <w:tr w:rsidR="00530DE0" w:rsidRPr="00B73BAA" w14:paraId="3DDB40D4" w14:textId="77777777">
        <w:tc>
          <w:tcPr>
            <w:tcW w:w="4532" w:type="dxa"/>
            <w:tcBorders>
              <w:top w:val="nil"/>
              <w:left w:val="nil"/>
              <w:bottom w:val="nil"/>
              <w:right w:val="nil"/>
            </w:tcBorders>
          </w:tcPr>
          <w:p w14:paraId="5EAD1F32" w14:textId="77777777" w:rsidR="00530DE0" w:rsidRPr="00B73BAA" w:rsidRDefault="00000000">
            <w:pPr>
              <w:pStyle w:val="Textkrper"/>
              <w:widowControl w:val="0"/>
              <w:rPr>
                <w:lang w:val="en-GB"/>
              </w:rPr>
            </w:pPr>
            <w:r w:rsidRPr="00B73BAA">
              <w:rPr>
                <w:rFonts w:eastAsia="MS Mincho"/>
                <w:szCs w:val="22"/>
                <w:lang w:val="en-GB"/>
              </w:rPr>
              <w:t xml:space="preserve">Gloria Patri, et </w:t>
            </w:r>
            <w:proofErr w:type="spellStart"/>
            <w:r w:rsidRPr="00B73BAA">
              <w:rPr>
                <w:rFonts w:eastAsia="MS Mincho"/>
                <w:szCs w:val="22"/>
                <w:lang w:val="en-GB"/>
              </w:rPr>
              <w:t>Filio</w:t>
            </w:r>
            <w:proofErr w:type="spellEnd"/>
            <w:r w:rsidRPr="00B73BAA">
              <w:rPr>
                <w:rFonts w:eastAsia="MS Mincho"/>
                <w:szCs w:val="22"/>
                <w:lang w:val="en-GB"/>
              </w:rPr>
              <w:t xml:space="preserve">, et </w:t>
            </w:r>
            <w:proofErr w:type="spellStart"/>
            <w:r w:rsidRPr="00B73BAA">
              <w:rPr>
                <w:rFonts w:eastAsia="MS Mincho"/>
                <w:szCs w:val="22"/>
                <w:lang w:val="en-GB"/>
              </w:rPr>
              <w:t>Spiritui</w:t>
            </w:r>
            <w:proofErr w:type="spellEnd"/>
            <w:r w:rsidRPr="00B73BAA">
              <w:rPr>
                <w:rFonts w:eastAsia="MS Mincho"/>
                <w:szCs w:val="22"/>
                <w:lang w:val="en-GB"/>
              </w:rPr>
              <w:t xml:space="preserve"> Sancto. </w:t>
            </w:r>
            <w:proofErr w:type="spellStart"/>
            <w:r w:rsidRPr="00B73BAA">
              <w:rPr>
                <w:rFonts w:eastAsia="MS Mincho"/>
                <w:szCs w:val="22"/>
                <w:lang w:val="en-GB"/>
              </w:rPr>
              <w:t>Sicut</w:t>
            </w:r>
            <w:proofErr w:type="spellEnd"/>
            <w:r w:rsidRPr="00B73BAA">
              <w:rPr>
                <w:rFonts w:eastAsia="MS Mincho"/>
                <w:szCs w:val="22"/>
                <w:lang w:val="en-GB"/>
              </w:rPr>
              <w:t xml:space="preserve"> </w:t>
            </w:r>
            <w:proofErr w:type="spellStart"/>
            <w:r w:rsidRPr="00B73BAA">
              <w:rPr>
                <w:rFonts w:eastAsia="MS Mincho"/>
                <w:szCs w:val="22"/>
                <w:lang w:val="en-GB"/>
              </w:rPr>
              <w:t>erat</w:t>
            </w:r>
            <w:proofErr w:type="spellEnd"/>
            <w:r w:rsidRPr="00B73BAA">
              <w:rPr>
                <w:rFonts w:eastAsia="MS Mincho"/>
                <w:szCs w:val="22"/>
                <w:lang w:val="en-GB"/>
              </w:rPr>
              <w:t xml:space="preserve"> in principio, et </w:t>
            </w:r>
            <w:proofErr w:type="spellStart"/>
            <w:r w:rsidRPr="00B73BAA">
              <w:rPr>
                <w:rFonts w:eastAsia="MS Mincho"/>
                <w:szCs w:val="22"/>
                <w:lang w:val="en-GB"/>
              </w:rPr>
              <w:t>nunc</w:t>
            </w:r>
            <w:proofErr w:type="spellEnd"/>
            <w:r w:rsidRPr="00B73BAA">
              <w:rPr>
                <w:rFonts w:eastAsia="MS Mincho"/>
                <w:szCs w:val="22"/>
                <w:lang w:val="en-GB"/>
              </w:rPr>
              <w:t>, et semper, et in saecula saeculorum. Amen.</w:t>
            </w:r>
          </w:p>
        </w:tc>
        <w:tc>
          <w:tcPr>
            <w:tcW w:w="4531" w:type="dxa"/>
            <w:tcBorders>
              <w:top w:val="nil"/>
              <w:left w:val="nil"/>
              <w:bottom w:val="nil"/>
              <w:right w:val="nil"/>
            </w:tcBorders>
          </w:tcPr>
          <w:p w14:paraId="32929E9A" w14:textId="77777777" w:rsidR="00530DE0" w:rsidRPr="00B73BAA" w:rsidRDefault="00000000">
            <w:pPr>
              <w:pStyle w:val="Textkrper"/>
              <w:widowControl w:val="0"/>
              <w:rPr>
                <w:lang w:val="en-GB"/>
              </w:rPr>
            </w:pPr>
            <w:r w:rsidRPr="00B73BAA">
              <w:rPr>
                <w:rFonts w:eastAsia="MS Mincho"/>
                <w:szCs w:val="22"/>
                <w:lang w:val="en-GB"/>
              </w:rPr>
              <w:t>Glory be to the Father, and to the Son, and to the Holy Ghost. As it was in the beginning, is now, and ever shall be, world without end. Amen.</w:t>
            </w:r>
          </w:p>
        </w:tc>
      </w:tr>
    </w:tbl>
    <w:p w14:paraId="1F52D86A" w14:textId="77777777" w:rsidR="00530DE0" w:rsidRPr="00B73BAA" w:rsidRDefault="00530DE0">
      <w:pPr>
        <w:pStyle w:val="Textkrper"/>
        <w:rPr>
          <w:szCs w:val="22"/>
          <w:lang w:val="en-GB"/>
        </w:rPr>
      </w:pPr>
    </w:p>
    <w:tbl>
      <w:tblPr>
        <w:tblStyle w:val="Tabellenraster"/>
        <w:tblW w:w="9064" w:type="dxa"/>
        <w:tblInd w:w="17" w:type="dxa"/>
        <w:tblLayout w:type="fixed"/>
        <w:tblLook w:val="04A0" w:firstRow="1" w:lastRow="0" w:firstColumn="1" w:lastColumn="0" w:noHBand="0" w:noVBand="1"/>
      </w:tblPr>
      <w:tblGrid>
        <w:gridCol w:w="4533"/>
        <w:gridCol w:w="4531"/>
      </w:tblGrid>
      <w:tr w:rsidR="00530DE0" w:rsidRPr="00B73BAA" w14:paraId="07C4BC71" w14:textId="77777777">
        <w:tc>
          <w:tcPr>
            <w:tcW w:w="4532" w:type="dxa"/>
            <w:tcBorders>
              <w:top w:val="nil"/>
              <w:left w:val="nil"/>
              <w:bottom w:val="nil"/>
              <w:right w:val="nil"/>
            </w:tcBorders>
          </w:tcPr>
          <w:p w14:paraId="4845145A" w14:textId="77777777" w:rsidR="00530DE0" w:rsidRPr="00B73BAA" w:rsidRDefault="00000000">
            <w:pPr>
              <w:pStyle w:val="Textkrper"/>
              <w:widowControl w:val="0"/>
              <w:rPr>
                <w:lang w:val="en-GB"/>
              </w:rPr>
            </w:pPr>
            <w:r w:rsidRPr="00B73BAA">
              <w:rPr>
                <w:i/>
                <w:iCs/>
                <w:lang w:val="en-GB"/>
              </w:rPr>
              <w:t>Alleluia</w:t>
            </w:r>
          </w:p>
        </w:tc>
        <w:tc>
          <w:tcPr>
            <w:tcW w:w="4531" w:type="dxa"/>
            <w:tcBorders>
              <w:top w:val="nil"/>
              <w:left w:val="nil"/>
              <w:bottom w:val="nil"/>
              <w:right w:val="nil"/>
            </w:tcBorders>
          </w:tcPr>
          <w:p w14:paraId="1D2AA33A" w14:textId="77777777" w:rsidR="00530DE0" w:rsidRPr="00B73BAA" w:rsidRDefault="00530DE0">
            <w:pPr>
              <w:pStyle w:val="Textkrper"/>
              <w:widowControl w:val="0"/>
              <w:rPr>
                <w:b/>
                <w:szCs w:val="22"/>
                <w:lang w:val="en-GB"/>
              </w:rPr>
            </w:pPr>
          </w:p>
        </w:tc>
      </w:tr>
      <w:tr w:rsidR="00530DE0" w:rsidRPr="00B73BAA" w14:paraId="47BDF30F" w14:textId="77777777">
        <w:tc>
          <w:tcPr>
            <w:tcW w:w="4532" w:type="dxa"/>
            <w:tcBorders>
              <w:top w:val="nil"/>
              <w:left w:val="nil"/>
              <w:bottom w:val="nil"/>
              <w:right w:val="nil"/>
            </w:tcBorders>
          </w:tcPr>
          <w:p w14:paraId="217E02C2" w14:textId="618B2E2A" w:rsidR="00530DE0" w:rsidRPr="00B73BAA" w:rsidRDefault="00B73BAA">
            <w:pPr>
              <w:pStyle w:val="Textkrper"/>
              <w:widowControl w:val="0"/>
              <w:rPr>
                <w:szCs w:val="22"/>
                <w:lang w:val="en-GB"/>
              </w:rPr>
            </w:pPr>
            <w:r w:rsidRPr="00B73BAA">
              <w:rPr>
                <w:szCs w:val="22"/>
                <w:lang w:val="en-GB"/>
              </w:rPr>
              <w:t>{</w:t>
            </w:r>
            <w:r w:rsidRPr="00B73BAA">
              <w:rPr>
                <w:szCs w:val="22"/>
                <w:highlight w:val="cyan"/>
                <w:lang w:val="en-GB"/>
              </w:rPr>
              <w:t>V.</w:t>
            </w:r>
            <w:r w:rsidRPr="00B73BAA">
              <w:rPr>
                <w:szCs w:val="22"/>
                <w:lang w:val="en-GB"/>
              </w:rPr>
              <w:t>}</w:t>
            </w:r>
            <w:r w:rsidRPr="00B73BAA">
              <w:rPr>
                <w:szCs w:val="22"/>
                <w:lang w:val="en-GB"/>
              </w:rPr>
              <w:t xml:space="preserve"> </w:t>
            </w:r>
            <w:r w:rsidR="00000000" w:rsidRPr="00B73BAA">
              <w:rPr>
                <w:szCs w:val="22"/>
                <w:lang w:val="en-GB"/>
              </w:rPr>
              <w:t xml:space="preserve">Domine Deus meus, in </w:t>
            </w:r>
            <w:proofErr w:type="spellStart"/>
            <w:r w:rsidR="00000000" w:rsidRPr="00B73BAA">
              <w:rPr>
                <w:szCs w:val="22"/>
                <w:lang w:val="en-GB"/>
              </w:rPr>
              <w:t>te</w:t>
            </w:r>
            <w:proofErr w:type="spellEnd"/>
            <w:r w:rsidR="00000000" w:rsidRPr="00B73BAA">
              <w:rPr>
                <w:szCs w:val="22"/>
                <w:lang w:val="en-GB"/>
              </w:rPr>
              <w:t xml:space="preserve"> </w:t>
            </w:r>
            <w:proofErr w:type="spellStart"/>
            <w:r w:rsidR="00000000" w:rsidRPr="00B73BAA">
              <w:rPr>
                <w:szCs w:val="22"/>
                <w:lang w:val="en-GB"/>
              </w:rPr>
              <w:t>speravi</w:t>
            </w:r>
            <w:proofErr w:type="spellEnd"/>
            <w:r w:rsidR="00000000" w:rsidRPr="00B73BAA">
              <w:rPr>
                <w:szCs w:val="22"/>
                <w:lang w:val="en-GB"/>
              </w:rPr>
              <w:t xml:space="preserve"> </w:t>
            </w:r>
            <w:proofErr w:type="spellStart"/>
            <w:r w:rsidR="00000000" w:rsidRPr="00B73BAA">
              <w:rPr>
                <w:szCs w:val="22"/>
                <w:lang w:val="en-GB"/>
              </w:rPr>
              <w:t>salvum</w:t>
            </w:r>
            <w:proofErr w:type="spellEnd"/>
            <w:r w:rsidR="00000000" w:rsidRPr="00B73BAA">
              <w:rPr>
                <w:szCs w:val="22"/>
                <w:lang w:val="en-GB"/>
              </w:rPr>
              <w:t xml:space="preserve"> me </w:t>
            </w:r>
            <w:proofErr w:type="spellStart"/>
            <w:r w:rsidR="00000000" w:rsidRPr="00B73BAA">
              <w:rPr>
                <w:szCs w:val="22"/>
                <w:lang w:val="en-GB"/>
              </w:rPr>
              <w:t>fac</w:t>
            </w:r>
            <w:proofErr w:type="spellEnd"/>
            <w:r w:rsidR="00000000" w:rsidRPr="00B73BAA">
              <w:rPr>
                <w:szCs w:val="22"/>
                <w:lang w:val="en-GB"/>
              </w:rPr>
              <w:t xml:space="preserve"> ex omnibus </w:t>
            </w:r>
            <w:proofErr w:type="spellStart"/>
            <w:r w:rsidR="00000000" w:rsidRPr="00B73BAA">
              <w:rPr>
                <w:szCs w:val="22"/>
                <w:lang w:val="en-GB"/>
              </w:rPr>
              <w:t>persequentibus</w:t>
            </w:r>
            <w:proofErr w:type="spellEnd"/>
            <w:r w:rsidR="00000000" w:rsidRPr="00B73BAA">
              <w:rPr>
                <w:szCs w:val="22"/>
                <w:lang w:val="en-GB"/>
              </w:rPr>
              <w:t xml:space="preserve"> me, et libera me.</w:t>
            </w:r>
          </w:p>
        </w:tc>
        <w:tc>
          <w:tcPr>
            <w:tcW w:w="4531" w:type="dxa"/>
            <w:tcBorders>
              <w:top w:val="nil"/>
              <w:left w:val="nil"/>
              <w:bottom w:val="nil"/>
              <w:right w:val="nil"/>
            </w:tcBorders>
          </w:tcPr>
          <w:p w14:paraId="7A3C9FCB" w14:textId="21296BFC" w:rsidR="00530DE0" w:rsidRPr="00B73BAA" w:rsidRDefault="00B73BAA">
            <w:pPr>
              <w:pStyle w:val="Textkrper"/>
              <w:widowControl w:val="0"/>
              <w:rPr>
                <w:szCs w:val="22"/>
                <w:lang w:val="en-GB"/>
              </w:rPr>
            </w:pPr>
            <w:r w:rsidRPr="00B73BAA">
              <w:rPr>
                <w:szCs w:val="22"/>
                <w:lang w:val="en-GB"/>
              </w:rPr>
              <w:t>{</w:t>
            </w:r>
            <w:r w:rsidRPr="00B73BAA">
              <w:rPr>
                <w:szCs w:val="22"/>
                <w:highlight w:val="cyan"/>
                <w:lang w:val="en-GB"/>
              </w:rPr>
              <w:t>V.</w:t>
            </w:r>
            <w:r w:rsidRPr="00B73BAA">
              <w:rPr>
                <w:szCs w:val="22"/>
                <w:lang w:val="en-GB"/>
              </w:rPr>
              <w:t>}</w:t>
            </w:r>
            <w:r w:rsidRPr="00B73BAA">
              <w:rPr>
                <w:szCs w:val="22"/>
                <w:lang w:val="en-GB"/>
              </w:rPr>
              <w:t xml:space="preserve"> </w:t>
            </w:r>
            <w:r w:rsidR="00000000" w:rsidRPr="00B73BAA">
              <w:rPr>
                <w:szCs w:val="22"/>
                <w:lang w:val="en-GB"/>
              </w:rPr>
              <w:t xml:space="preserve">O Lord, my God, in thee have I put my trust; save me from </w:t>
            </w:r>
            <w:proofErr w:type="gramStart"/>
            <w:r w:rsidR="00000000" w:rsidRPr="00B73BAA">
              <w:rPr>
                <w:szCs w:val="22"/>
                <w:lang w:val="en-GB"/>
              </w:rPr>
              <w:t>all</w:t>
            </w:r>
            <w:proofErr w:type="gramEnd"/>
            <w:r w:rsidR="00000000" w:rsidRPr="00B73BAA">
              <w:rPr>
                <w:szCs w:val="22"/>
                <w:lang w:val="en-GB"/>
              </w:rPr>
              <w:t xml:space="preserve"> them that persecute me, and deliver me.</w:t>
            </w:r>
          </w:p>
          <w:p w14:paraId="02CB2E5A" w14:textId="77777777" w:rsidR="00530DE0" w:rsidRPr="00B73BAA" w:rsidRDefault="00000000">
            <w:pPr>
              <w:pStyle w:val="Textkrper"/>
              <w:widowControl w:val="0"/>
              <w:rPr>
                <w:szCs w:val="22"/>
                <w:lang w:val="en-GB"/>
              </w:rPr>
            </w:pPr>
            <w:r w:rsidRPr="00B73BAA">
              <w:rPr>
                <w:szCs w:val="22"/>
                <w:lang w:val="en-GB"/>
              </w:rPr>
              <w:t>(</w:t>
            </w:r>
            <w:r w:rsidRPr="00B73BAA">
              <w:rPr>
                <w:i/>
                <w:iCs/>
                <w:szCs w:val="22"/>
                <w:lang w:val="en-GB"/>
              </w:rPr>
              <w:t>RDC</w:t>
            </w:r>
            <w:r w:rsidRPr="00B73BAA">
              <w:rPr>
                <w:szCs w:val="22"/>
                <w:lang w:val="en-GB"/>
              </w:rPr>
              <w:t>)</w:t>
            </w:r>
          </w:p>
        </w:tc>
      </w:tr>
    </w:tbl>
    <w:p w14:paraId="5D22616A" w14:textId="77777777" w:rsidR="00530DE0" w:rsidRPr="00B73BAA" w:rsidRDefault="00530DE0">
      <w:pPr>
        <w:pStyle w:val="Textkrper"/>
        <w:rPr>
          <w:szCs w:val="22"/>
          <w:lang w:val="en-GB"/>
        </w:rPr>
      </w:pPr>
    </w:p>
    <w:tbl>
      <w:tblPr>
        <w:tblStyle w:val="Tabellenraster"/>
        <w:tblW w:w="9064" w:type="dxa"/>
        <w:tblInd w:w="17" w:type="dxa"/>
        <w:tblLayout w:type="fixed"/>
        <w:tblLook w:val="04A0" w:firstRow="1" w:lastRow="0" w:firstColumn="1" w:lastColumn="0" w:noHBand="0" w:noVBand="1"/>
      </w:tblPr>
      <w:tblGrid>
        <w:gridCol w:w="4533"/>
        <w:gridCol w:w="4531"/>
      </w:tblGrid>
      <w:tr w:rsidR="00530DE0" w:rsidRPr="00B73BAA" w14:paraId="47FA9C85" w14:textId="77777777">
        <w:tc>
          <w:tcPr>
            <w:tcW w:w="4532" w:type="dxa"/>
            <w:tcBorders>
              <w:top w:val="nil"/>
              <w:left w:val="nil"/>
              <w:bottom w:val="nil"/>
              <w:right w:val="nil"/>
            </w:tcBorders>
          </w:tcPr>
          <w:p w14:paraId="0AFFFD9F" w14:textId="77777777" w:rsidR="00530DE0" w:rsidRPr="00B73BAA" w:rsidRDefault="00000000">
            <w:pPr>
              <w:pStyle w:val="Textkrper"/>
              <w:widowControl w:val="0"/>
              <w:rPr>
                <w:lang w:val="en-GB"/>
              </w:rPr>
            </w:pPr>
            <w:r w:rsidRPr="00B73BAA">
              <w:rPr>
                <w:i/>
                <w:iCs/>
                <w:lang w:val="en-GB"/>
              </w:rPr>
              <w:t>Communion</w:t>
            </w:r>
          </w:p>
        </w:tc>
        <w:tc>
          <w:tcPr>
            <w:tcW w:w="4531" w:type="dxa"/>
            <w:tcBorders>
              <w:top w:val="nil"/>
              <w:left w:val="nil"/>
              <w:bottom w:val="nil"/>
              <w:right w:val="nil"/>
            </w:tcBorders>
          </w:tcPr>
          <w:p w14:paraId="19B175A3" w14:textId="77777777" w:rsidR="00530DE0" w:rsidRPr="00B73BAA" w:rsidRDefault="00530DE0">
            <w:pPr>
              <w:pStyle w:val="Textkrper"/>
              <w:widowControl w:val="0"/>
              <w:rPr>
                <w:b/>
                <w:szCs w:val="22"/>
                <w:lang w:val="en-GB"/>
              </w:rPr>
            </w:pPr>
          </w:p>
        </w:tc>
      </w:tr>
      <w:tr w:rsidR="00530DE0" w:rsidRPr="00B73BAA" w14:paraId="39B60E11" w14:textId="77777777">
        <w:tc>
          <w:tcPr>
            <w:tcW w:w="4532" w:type="dxa"/>
            <w:tcBorders>
              <w:top w:val="nil"/>
              <w:left w:val="nil"/>
              <w:bottom w:val="nil"/>
              <w:right w:val="nil"/>
            </w:tcBorders>
          </w:tcPr>
          <w:p w14:paraId="74537DE5" w14:textId="77777777" w:rsidR="00530DE0" w:rsidRPr="00B73BAA" w:rsidRDefault="00000000">
            <w:pPr>
              <w:pStyle w:val="Textkrper"/>
              <w:widowControl w:val="0"/>
              <w:rPr>
                <w:szCs w:val="22"/>
                <w:lang w:val="en-GB"/>
              </w:rPr>
            </w:pPr>
            <w:proofErr w:type="spellStart"/>
            <w:r w:rsidRPr="00B73BAA">
              <w:rPr>
                <w:szCs w:val="22"/>
                <w:lang w:val="en-GB"/>
              </w:rPr>
              <w:t>Narrabo</w:t>
            </w:r>
            <w:proofErr w:type="spellEnd"/>
            <w:r w:rsidRPr="00B73BAA">
              <w:rPr>
                <w:szCs w:val="22"/>
                <w:lang w:val="en-GB"/>
              </w:rPr>
              <w:t xml:space="preserve"> omnia mirabilia </w:t>
            </w:r>
            <w:proofErr w:type="spellStart"/>
            <w:r w:rsidRPr="00B73BAA">
              <w:rPr>
                <w:szCs w:val="22"/>
                <w:lang w:val="en-GB"/>
              </w:rPr>
              <w:t>tua</w:t>
            </w:r>
            <w:proofErr w:type="spellEnd"/>
            <w:r w:rsidRPr="00B73BAA">
              <w:rPr>
                <w:szCs w:val="22"/>
                <w:lang w:val="en-GB"/>
              </w:rPr>
              <w:t xml:space="preserve">: </w:t>
            </w:r>
            <w:proofErr w:type="spellStart"/>
            <w:r w:rsidRPr="00B73BAA">
              <w:rPr>
                <w:szCs w:val="22"/>
                <w:lang w:val="en-GB"/>
              </w:rPr>
              <w:t>laetabor</w:t>
            </w:r>
            <w:proofErr w:type="spellEnd"/>
            <w:r w:rsidRPr="00B73BAA">
              <w:rPr>
                <w:szCs w:val="22"/>
                <w:lang w:val="en-GB"/>
              </w:rPr>
              <w:t xml:space="preserve">, et </w:t>
            </w:r>
            <w:proofErr w:type="spellStart"/>
            <w:r w:rsidRPr="00B73BAA">
              <w:rPr>
                <w:szCs w:val="22"/>
                <w:lang w:val="en-GB"/>
              </w:rPr>
              <w:t>exultabo</w:t>
            </w:r>
            <w:proofErr w:type="spellEnd"/>
            <w:r w:rsidRPr="00B73BAA">
              <w:rPr>
                <w:szCs w:val="22"/>
                <w:lang w:val="en-GB"/>
              </w:rPr>
              <w:t xml:space="preserve"> in </w:t>
            </w:r>
            <w:proofErr w:type="spellStart"/>
            <w:r w:rsidRPr="00B73BAA">
              <w:rPr>
                <w:szCs w:val="22"/>
                <w:lang w:val="en-GB"/>
              </w:rPr>
              <w:t>te</w:t>
            </w:r>
            <w:proofErr w:type="spellEnd"/>
            <w:r w:rsidRPr="00B73BAA">
              <w:rPr>
                <w:szCs w:val="22"/>
                <w:lang w:val="en-GB"/>
              </w:rPr>
              <w:t xml:space="preserve">: </w:t>
            </w:r>
            <w:proofErr w:type="spellStart"/>
            <w:r w:rsidRPr="00B73BAA">
              <w:rPr>
                <w:szCs w:val="22"/>
                <w:lang w:val="en-GB"/>
              </w:rPr>
              <w:t>psallam</w:t>
            </w:r>
            <w:proofErr w:type="spellEnd"/>
            <w:r w:rsidRPr="00B73BAA">
              <w:rPr>
                <w:szCs w:val="22"/>
                <w:lang w:val="en-GB"/>
              </w:rPr>
              <w:t xml:space="preserve"> </w:t>
            </w:r>
            <w:proofErr w:type="spellStart"/>
            <w:r w:rsidRPr="00B73BAA">
              <w:rPr>
                <w:szCs w:val="22"/>
                <w:lang w:val="en-GB"/>
              </w:rPr>
              <w:t>nomini</w:t>
            </w:r>
            <w:proofErr w:type="spellEnd"/>
            <w:r w:rsidRPr="00B73BAA">
              <w:rPr>
                <w:szCs w:val="22"/>
                <w:lang w:val="en-GB"/>
              </w:rPr>
              <w:t xml:space="preserve"> </w:t>
            </w:r>
            <w:proofErr w:type="spellStart"/>
            <w:r w:rsidRPr="00B73BAA">
              <w:rPr>
                <w:szCs w:val="22"/>
                <w:lang w:val="en-GB"/>
              </w:rPr>
              <w:t>tuo</w:t>
            </w:r>
            <w:proofErr w:type="spellEnd"/>
            <w:r w:rsidRPr="00B73BAA">
              <w:rPr>
                <w:szCs w:val="22"/>
                <w:lang w:val="en-GB"/>
              </w:rPr>
              <w:t xml:space="preserve">, </w:t>
            </w:r>
            <w:proofErr w:type="spellStart"/>
            <w:r w:rsidRPr="00B73BAA">
              <w:rPr>
                <w:szCs w:val="22"/>
                <w:lang w:val="en-GB"/>
              </w:rPr>
              <w:t>Altissime</w:t>
            </w:r>
            <w:proofErr w:type="spellEnd"/>
            <w:r w:rsidRPr="00B73BAA">
              <w:rPr>
                <w:szCs w:val="22"/>
                <w:lang w:val="en-GB"/>
              </w:rPr>
              <w:t>.</w:t>
            </w:r>
          </w:p>
        </w:tc>
        <w:tc>
          <w:tcPr>
            <w:tcW w:w="4531" w:type="dxa"/>
            <w:tcBorders>
              <w:top w:val="nil"/>
              <w:left w:val="nil"/>
              <w:bottom w:val="nil"/>
              <w:right w:val="nil"/>
            </w:tcBorders>
          </w:tcPr>
          <w:p w14:paraId="4211A364" w14:textId="77777777" w:rsidR="00530DE0" w:rsidRPr="00B73BAA" w:rsidRDefault="00000000">
            <w:pPr>
              <w:pStyle w:val="Textkrper"/>
              <w:widowControl w:val="0"/>
              <w:rPr>
                <w:szCs w:val="22"/>
                <w:lang w:val="en-GB"/>
              </w:rPr>
            </w:pPr>
            <w:r w:rsidRPr="00B73BAA">
              <w:rPr>
                <w:szCs w:val="22"/>
                <w:lang w:val="en-GB"/>
              </w:rPr>
              <w:t>I will relate all thy wonders; I will be glad and rejoice in thee: I will sing to thy name, O thou most high.</w:t>
            </w:r>
          </w:p>
        </w:tc>
      </w:tr>
    </w:tbl>
    <w:p w14:paraId="18467ABE" w14:textId="77777777" w:rsidR="00530DE0" w:rsidRPr="00B73BAA" w:rsidRDefault="00000000">
      <w:pPr>
        <w:pStyle w:val="berschrift2"/>
        <w:numPr>
          <w:ilvl w:val="1"/>
          <w:numId w:val="1"/>
        </w:numPr>
        <w:rPr>
          <w:lang w:val="en-GB"/>
        </w:rPr>
      </w:pPr>
      <w:r w:rsidRPr="00B73BAA">
        <w:t>Text</w:t>
      </w:r>
    </w:p>
    <w:p w14:paraId="62DF9952" w14:textId="443395A7" w:rsidR="00530DE0" w:rsidRPr="00B73BAA" w:rsidRDefault="00000000">
      <w:pPr>
        <w:pStyle w:val="Textkrper"/>
        <w:numPr>
          <w:ilvl w:val="1"/>
          <w:numId w:val="1"/>
        </w:numPr>
        <w:rPr>
          <w:szCs w:val="22"/>
          <w:lang w:val="en-GB"/>
        </w:rPr>
      </w:pPr>
      <w:r w:rsidRPr="00B73BAA">
        <w:rPr>
          <w:szCs w:val="22"/>
          <w:lang w:val="en-GB"/>
        </w:rPr>
        <w:t xml:space="preserve">The text, notated in </w:t>
      </w:r>
      <w:r w:rsidRPr="00B73BAA">
        <w:rPr>
          <w:b/>
          <w:bCs/>
          <w:szCs w:val="22"/>
          <w:lang w:val="en-GB"/>
        </w:rPr>
        <w:t>Bud</w:t>
      </w:r>
      <w:r w:rsidRPr="00B73BAA">
        <w:rPr>
          <w:b/>
          <w:bCs/>
          <w:szCs w:val="22"/>
          <w:vertAlign w:val="superscript"/>
          <w:lang w:val="en-GB"/>
        </w:rPr>
        <w:t>1</w:t>
      </w:r>
      <w:r w:rsidRPr="00B73BAA">
        <w:rPr>
          <w:szCs w:val="22"/>
          <w:lang w:val="en-GB"/>
        </w:rPr>
        <w:t xml:space="preserve"> underneath the musical notation corresponds</w:t>
      </w:r>
      <w:r w:rsidR="00B73BAA" w:rsidRPr="00B73BAA">
        <w:rPr>
          <w:szCs w:val="22"/>
          <w:lang w:val="en-GB"/>
        </w:rPr>
        <w:t>—</w:t>
      </w:r>
      <w:r w:rsidRPr="00B73BAA">
        <w:rPr>
          <w:szCs w:val="22"/>
          <w:lang w:val="en-GB"/>
        </w:rPr>
        <w:t xml:space="preserve">as the text in </w:t>
      </w:r>
      <w:r w:rsidRPr="00B73BAA">
        <w:rPr>
          <w:b/>
          <w:szCs w:val="22"/>
          <w:lang w:val="en-GB"/>
        </w:rPr>
        <w:t>Mun</w:t>
      </w:r>
      <w:r w:rsidRPr="00B73BAA">
        <w:rPr>
          <w:b/>
          <w:szCs w:val="22"/>
          <w:vertAlign w:val="superscript"/>
          <w:lang w:val="en-GB"/>
        </w:rPr>
        <w:t>1</w:t>
      </w:r>
      <w:r w:rsidR="00B73BAA" w:rsidRPr="00B73BAA">
        <w:rPr>
          <w:szCs w:val="22"/>
          <w:lang w:val="en-GB"/>
        </w:rPr>
        <w:t>—</w:t>
      </w:r>
      <w:r w:rsidRPr="00B73BAA">
        <w:rPr>
          <w:szCs w:val="22"/>
          <w:lang w:val="en-GB"/>
        </w:rPr>
        <w:t xml:space="preserve">to the text given in the </w:t>
      </w:r>
      <w:proofErr w:type="spellStart"/>
      <w:r w:rsidRPr="00B73BAA">
        <w:rPr>
          <w:i/>
          <w:iCs/>
          <w:szCs w:val="22"/>
          <w:lang w:val="en-GB"/>
        </w:rPr>
        <w:t>Missale</w:t>
      </w:r>
      <w:proofErr w:type="spellEnd"/>
      <w:r w:rsidRPr="00B73BAA">
        <w:rPr>
          <w:i/>
          <w:iCs/>
          <w:szCs w:val="22"/>
          <w:lang w:val="en-GB"/>
        </w:rPr>
        <w:t xml:space="preserve"> </w:t>
      </w:r>
      <w:proofErr w:type="spellStart"/>
      <w:r w:rsidRPr="00B73BAA">
        <w:rPr>
          <w:i/>
          <w:iCs/>
          <w:szCs w:val="22"/>
          <w:lang w:val="en-GB"/>
        </w:rPr>
        <w:t>Frisingense</w:t>
      </w:r>
      <w:proofErr w:type="spellEnd"/>
      <w:r w:rsidRPr="00B73BAA">
        <w:rPr>
          <w:szCs w:val="22"/>
          <w:lang w:val="en-GB"/>
        </w:rPr>
        <w:t>, fol. 141</w:t>
      </w:r>
      <w:r w:rsidRPr="00B73BAA">
        <w:rPr>
          <w:szCs w:val="22"/>
          <w:vertAlign w:val="superscript"/>
          <w:lang w:val="en-GB"/>
        </w:rPr>
        <w:t>r–v</w:t>
      </w:r>
      <w:r w:rsidRPr="00B73BAA">
        <w:rPr>
          <w:szCs w:val="22"/>
          <w:lang w:val="en-GB"/>
        </w:rPr>
        <w:t xml:space="preserve">. </w:t>
      </w:r>
      <w:r w:rsidR="00B73BAA" w:rsidRPr="00B73BAA">
        <w:rPr>
          <w:szCs w:val="22"/>
          <w:lang w:val="en-GB"/>
        </w:rPr>
        <w:t>I</w:t>
      </w:r>
      <w:r w:rsidR="00B73BAA" w:rsidRPr="00B73BAA">
        <w:rPr>
          <w:szCs w:val="22"/>
          <w:lang w:val="en-GB"/>
        </w:rPr>
        <w:t xml:space="preserve">n </w:t>
      </w:r>
      <w:r w:rsidR="00B73BAA" w:rsidRPr="00B73BAA">
        <w:rPr>
          <w:b/>
          <w:bCs/>
          <w:szCs w:val="22"/>
          <w:lang w:val="en-GB"/>
        </w:rPr>
        <w:t>Bud</w:t>
      </w:r>
      <w:r w:rsidR="00B73BAA" w:rsidRPr="00B73BAA">
        <w:rPr>
          <w:b/>
          <w:bCs/>
          <w:szCs w:val="22"/>
          <w:vertAlign w:val="superscript"/>
          <w:lang w:val="en-GB"/>
        </w:rPr>
        <w:t>1</w:t>
      </w:r>
      <w:r w:rsidR="00B73BAA" w:rsidRPr="00B73BAA">
        <w:rPr>
          <w:szCs w:val="22"/>
          <w:lang w:val="en-GB"/>
        </w:rPr>
        <w:t xml:space="preserve">, a second line </w:t>
      </w:r>
      <w:r w:rsidR="00B73BAA" w:rsidRPr="00B73BAA">
        <w:rPr>
          <w:szCs w:val="22"/>
          <w:lang w:val="en-GB"/>
        </w:rPr>
        <w:t xml:space="preserve">of </w:t>
      </w:r>
      <w:r w:rsidR="00B73BAA" w:rsidRPr="00B73BAA">
        <w:rPr>
          <w:szCs w:val="22"/>
          <w:lang w:val="en-GB"/>
        </w:rPr>
        <w:t>text is notated</w:t>
      </w:r>
      <w:r w:rsidR="00B73BAA" w:rsidRPr="00B73BAA">
        <w:rPr>
          <w:szCs w:val="22"/>
          <w:lang w:val="en-GB"/>
        </w:rPr>
        <w:t xml:space="preserve"> for</w:t>
      </w:r>
      <w:r w:rsidRPr="00B73BAA">
        <w:rPr>
          <w:szCs w:val="22"/>
          <w:lang w:val="en-GB"/>
        </w:rPr>
        <w:t xml:space="preserve"> the </w:t>
      </w:r>
      <w:r w:rsidR="00B73BAA" w:rsidRPr="00B73BAA">
        <w:rPr>
          <w:szCs w:val="22"/>
          <w:lang w:val="en-GB"/>
        </w:rPr>
        <w:t>I</w:t>
      </w:r>
      <w:r w:rsidRPr="00B73BAA">
        <w:rPr>
          <w:szCs w:val="22"/>
          <w:lang w:val="en-GB"/>
        </w:rPr>
        <w:t>ntroit, the</w:t>
      </w:r>
      <w:r w:rsidR="00B73BAA" w:rsidRPr="00B73BAA">
        <w:rPr>
          <w:szCs w:val="22"/>
          <w:lang w:val="en-GB"/>
        </w:rPr>
        <w:t xml:space="preserve"> A</w:t>
      </w:r>
      <w:r w:rsidRPr="00B73BAA">
        <w:rPr>
          <w:szCs w:val="22"/>
          <w:lang w:val="en-GB"/>
        </w:rPr>
        <w:t>lleluia</w:t>
      </w:r>
      <w:r w:rsidR="00B73BAA" w:rsidRPr="00B73BAA">
        <w:rPr>
          <w:szCs w:val="22"/>
          <w:lang w:val="en-GB"/>
        </w:rPr>
        <w:t xml:space="preserve"> </w:t>
      </w:r>
      <w:r w:rsidRPr="00B73BAA">
        <w:rPr>
          <w:szCs w:val="22"/>
          <w:lang w:val="en-US"/>
        </w:rPr>
        <w:t>verse</w:t>
      </w:r>
      <w:r w:rsidR="00B73BAA" w:rsidRPr="00B73BAA">
        <w:rPr>
          <w:szCs w:val="22"/>
          <w:lang w:val="en-US"/>
        </w:rPr>
        <w:t>,</w:t>
      </w:r>
      <w:r w:rsidRPr="00B73BAA">
        <w:rPr>
          <w:szCs w:val="22"/>
          <w:lang w:val="en-GB"/>
        </w:rPr>
        <w:t xml:space="preserve"> and the </w:t>
      </w:r>
      <w:r w:rsidR="00B73BAA" w:rsidRPr="00B73BAA">
        <w:rPr>
          <w:szCs w:val="22"/>
          <w:lang w:val="en-GB"/>
        </w:rPr>
        <w:t>C</w:t>
      </w:r>
      <w:r w:rsidRPr="00B73BAA">
        <w:rPr>
          <w:szCs w:val="22"/>
          <w:lang w:val="en-GB"/>
        </w:rPr>
        <w:t>ommunion</w:t>
      </w:r>
      <w:r w:rsidR="00B73BAA" w:rsidRPr="00B73BAA">
        <w:rPr>
          <w:szCs w:val="22"/>
          <w:lang w:val="en-GB"/>
        </w:rPr>
        <w:t>. This text</w:t>
      </w:r>
      <w:r w:rsidRPr="00B73BAA">
        <w:rPr>
          <w:szCs w:val="22"/>
          <w:lang w:val="en-GB"/>
        </w:rPr>
        <w:t xml:space="preserve"> appears to be a paraphrase of Luke 14</w:t>
      </w:r>
      <w:r w:rsidR="00B73BAA" w:rsidRPr="00B73BAA">
        <w:rPr>
          <w:szCs w:val="22"/>
          <w:lang w:val="en-GB"/>
        </w:rPr>
        <w:t>:</w:t>
      </w:r>
      <w:r w:rsidRPr="00B73BAA">
        <w:rPr>
          <w:szCs w:val="22"/>
          <w:lang w:val="en-GB"/>
        </w:rPr>
        <w:t xml:space="preserve"> </w:t>
      </w:r>
      <w:r w:rsidR="00B73BAA" w:rsidRPr="00B73BAA">
        <w:rPr>
          <w:szCs w:val="22"/>
          <w:lang w:val="en-GB"/>
        </w:rPr>
        <w:t>t</w:t>
      </w:r>
      <w:r w:rsidRPr="00B73BAA">
        <w:rPr>
          <w:szCs w:val="22"/>
          <w:lang w:val="en-US"/>
        </w:rPr>
        <w:t xml:space="preserve">he </w:t>
      </w:r>
      <w:r w:rsidR="00B73BAA" w:rsidRPr="00B73BAA">
        <w:rPr>
          <w:szCs w:val="22"/>
          <w:lang w:val="en-US"/>
        </w:rPr>
        <w:t>I</w:t>
      </w:r>
      <w:r w:rsidRPr="00B73BAA">
        <w:rPr>
          <w:szCs w:val="22"/>
          <w:lang w:val="en-US"/>
        </w:rPr>
        <w:t xml:space="preserve">ntroit employs vv. </w:t>
      </w:r>
      <w:r w:rsidRPr="00B73BAA">
        <w:rPr>
          <w:szCs w:val="22"/>
          <w:lang w:val="en-GB"/>
        </w:rPr>
        <w:t>16–</w:t>
      </w:r>
      <w:r w:rsidRPr="00B73BAA">
        <w:rPr>
          <w:szCs w:val="22"/>
          <w:lang w:val="en-US"/>
        </w:rPr>
        <w:t xml:space="preserve">17 and 20, the </w:t>
      </w:r>
      <w:r w:rsidR="00B73BAA" w:rsidRPr="00B73BAA">
        <w:rPr>
          <w:szCs w:val="22"/>
          <w:lang w:val="en-US"/>
        </w:rPr>
        <w:t>text of the A</w:t>
      </w:r>
      <w:r w:rsidRPr="00B73BAA">
        <w:rPr>
          <w:szCs w:val="22"/>
          <w:lang w:val="en-US"/>
        </w:rPr>
        <w:t xml:space="preserve">lleluia </w:t>
      </w:r>
      <w:r w:rsidR="00B73BAA" w:rsidRPr="00B73BAA">
        <w:rPr>
          <w:szCs w:val="22"/>
          <w:lang w:val="en-US"/>
        </w:rPr>
        <w:t xml:space="preserve">was taken from </w:t>
      </w:r>
      <w:proofErr w:type="spellStart"/>
      <w:r w:rsidRPr="00B73BAA">
        <w:rPr>
          <w:szCs w:val="22"/>
          <w:lang w:val="en-US"/>
        </w:rPr>
        <w:t>vv</w:t>
      </w:r>
      <w:proofErr w:type="spellEnd"/>
      <w:r w:rsidRPr="00B73BAA">
        <w:rPr>
          <w:szCs w:val="22"/>
          <w:lang w:val="en-GB"/>
        </w:rPr>
        <w:t xml:space="preserve">. </w:t>
      </w:r>
      <w:r w:rsidRPr="00B73BAA">
        <w:rPr>
          <w:szCs w:val="22"/>
          <w:lang w:val="en-US"/>
        </w:rPr>
        <w:t xml:space="preserve">18, 21 and 23, and the </w:t>
      </w:r>
      <w:r w:rsidR="00B73BAA" w:rsidRPr="00B73BAA">
        <w:rPr>
          <w:szCs w:val="22"/>
          <w:lang w:val="en-US"/>
        </w:rPr>
        <w:t xml:space="preserve">text of the </w:t>
      </w:r>
      <w:r w:rsidRPr="00B73BAA">
        <w:rPr>
          <w:szCs w:val="22"/>
          <w:lang w:val="en-US"/>
        </w:rPr>
        <w:t xml:space="preserve">communion </w:t>
      </w:r>
      <w:r w:rsidR="00B73BAA" w:rsidRPr="00B73BAA">
        <w:rPr>
          <w:szCs w:val="22"/>
          <w:lang w:val="en-US"/>
        </w:rPr>
        <w:t xml:space="preserve">is </w:t>
      </w:r>
      <w:r w:rsidRPr="00B73BAA">
        <w:rPr>
          <w:szCs w:val="22"/>
          <w:lang w:val="en-US"/>
        </w:rPr>
        <w:t>v. 24.</w:t>
      </w:r>
    </w:p>
    <w:p w14:paraId="3709D7E0" w14:textId="77777777" w:rsidR="00530DE0" w:rsidRPr="00B73BAA" w:rsidRDefault="00530DE0">
      <w:pPr>
        <w:pStyle w:val="Textkrper"/>
        <w:numPr>
          <w:ilvl w:val="1"/>
          <w:numId w:val="1"/>
        </w:numPr>
        <w:rPr>
          <w:szCs w:val="22"/>
          <w:lang w:val="en-GB"/>
        </w:rPr>
      </w:pPr>
    </w:p>
    <w:tbl>
      <w:tblPr>
        <w:tblStyle w:val="Tabellenraster"/>
        <w:tblW w:w="9064" w:type="dxa"/>
        <w:tblInd w:w="17" w:type="dxa"/>
        <w:tblLayout w:type="fixed"/>
        <w:tblLook w:val="04A0" w:firstRow="1" w:lastRow="0" w:firstColumn="1" w:lastColumn="0" w:noHBand="0" w:noVBand="1"/>
      </w:tblPr>
      <w:tblGrid>
        <w:gridCol w:w="4533"/>
        <w:gridCol w:w="4531"/>
      </w:tblGrid>
      <w:tr w:rsidR="00530DE0" w:rsidRPr="00B73BAA" w14:paraId="199D434D" w14:textId="77777777">
        <w:tc>
          <w:tcPr>
            <w:tcW w:w="4532" w:type="dxa"/>
            <w:tcBorders>
              <w:top w:val="nil"/>
              <w:left w:val="nil"/>
              <w:bottom w:val="nil"/>
              <w:right w:val="nil"/>
            </w:tcBorders>
          </w:tcPr>
          <w:p w14:paraId="0FAB743C" w14:textId="77777777" w:rsidR="00530DE0" w:rsidRPr="00B73BAA" w:rsidRDefault="00000000">
            <w:pPr>
              <w:pStyle w:val="Textkrper"/>
              <w:widowControl w:val="0"/>
              <w:numPr>
                <w:ilvl w:val="0"/>
                <w:numId w:val="1"/>
              </w:numPr>
            </w:pPr>
            <w:proofErr w:type="spellStart"/>
            <w:r w:rsidRPr="00B73BAA">
              <w:rPr>
                <w:i/>
                <w:iCs/>
              </w:rPr>
              <w:t>Introit</w:t>
            </w:r>
            <w:proofErr w:type="spellEnd"/>
          </w:p>
        </w:tc>
        <w:tc>
          <w:tcPr>
            <w:tcW w:w="4531" w:type="dxa"/>
            <w:tcBorders>
              <w:top w:val="nil"/>
              <w:left w:val="nil"/>
              <w:bottom w:val="nil"/>
              <w:right w:val="nil"/>
            </w:tcBorders>
          </w:tcPr>
          <w:p w14:paraId="3F96DCB1" w14:textId="77777777" w:rsidR="00530DE0" w:rsidRPr="00B73BAA" w:rsidRDefault="00530DE0">
            <w:pPr>
              <w:pStyle w:val="Textkrper"/>
              <w:widowControl w:val="0"/>
              <w:numPr>
                <w:ilvl w:val="0"/>
                <w:numId w:val="1"/>
              </w:numPr>
              <w:rPr>
                <w:b/>
                <w:szCs w:val="22"/>
                <w:lang w:val="en-GB"/>
              </w:rPr>
            </w:pPr>
          </w:p>
        </w:tc>
      </w:tr>
      <w:tr w:rsidR="00530DE0" w:rsidRPr="00B73BAA" w14:paraId="263AE061" w14:textId="77777777">
        <w:tc>
          <w:tcPr>
            <w:tcW w:w="4532" w:type="dxa"/>
            <w:tcBorders>
              <w:top w:val="nil"/>
              <w:left w:val="nil"/>
              <w:bottom w:val="nil"/>
              <w:right w:val="nil"/>
            </w:tcBorders>
          </w:tcPr>
          <w:p w14:paraId="412BA203" w14:textId="77777777" w:rsidR="00530DE0" w:rsidRPr="00B73BAA" w:rsidRDefault="00000000">
            <w:pPr>
              <w:pStyle w:val="Textkrper"/>
              <w:widowControl w:val="0"/>
              <w:numPr>
                <w:ilvl w:val="0"/>
                <w:numId w:val="1"/>
              </w:numPr>
              <w:rPr>
                <w:szCs w:val="22"/>
                <w:lang w:val="en-GB"/>
              </w:rPr>
            </w:pPr>
            <w:r w:rsidRPr="00B73BAA">
              <w:rPr>
                <w:szCs w:val="22"/>
                <w:lang w:val="en-GB"/>
              </w:rPr>
              <w:t xml:space="preserve">Dominus </w:t>
            </w:r>
            <w:proofErr w:type="spellStart"/>
            <w:r w:rsidRPr="00B73BAA">
              <w:rPr>
                <w:szCs w:val="22"/>
                <w:lang w:val="en-GB"/>
              </w:rPr>
              <w:t>misit</w:t>
            </w:r>
            <w:proofErr w:type="spellEnd"/>
            <w:r w:rsidRPr="00B73BAA">
              <w:rPr>
                <w:rStyle w:val="Funotenzeichen"/>
                <w:szCs w:val="22"/>
                <w:lang w:val="en-GB"/>
              </w:rPr>
              <w:footnoteReference w:id="1"/>
            </w:r>
            <w:r w:rsidRPr="00B73BAA">
              <w:rPr>
                <w:szCs w:val="22"/>
                <w:lang w:val="en-GB"/>
              </w:rPr>
              <w:t xml:space="preserve"> </w:t>
            </w:r>
            <w:proofErr w:type="spellStart"/>
            <w:r w:rsidRPr="00B73BAA">
              <w:rPr>
                <w:szCs w:val="22"/>
                <w:lang w:val="en-GB"/>
              </w:rPr>
              <w:t>servum</w:t>
            </w:r>
            <w:proofErr w:type="spellEnd"/>
            <w:r w:rsidRPr="00B73BAA">
              <w:rPr>
                <w:szCs w:val="22"/>
                <w:lang w:val="en-GB"/>
              </w:rPr>
              <w:t xml:space="preserve"> </w:t>
            </w:r>
            <w:proofErr w:type="spellStart"/>
            <w:r w:rsidRPr="00B73BAA">
              <w:rPr>
                <w:szCs w:val="22"/>
                <w:lang w:val="en-GB"/>
              </w:rPr>
              <w:t>suum</w:t>
            </w:r>
            <w:proofErr w:type="spellEnd"/>
            <w:r w:rsidRPr="00B73BAA">
              <w:rPr>
                <w:szCs w:val="22"/>
                <w:lang w:val="en-GB"/>
              </w:rPr>
              <w:t xml:space="preserve"> </w:t>
            </w:r>
            <w:proofErr w:type="spellStart"/>
            <w:r w:rsidRPr="00B73BAA">
              <w:rPr>
                <w:szCs w:val="22"/>
                <w:lang w:val="en-GB"/>
              </w:rPr>
              <w:t>vocare</w:t>
            </w:r>
            <w:proofErr w:type="spellEnd"/>
            <w:r w:rsidRPr="00B73BAA">
              <w:rPr>
                <w:szCs w:val="22"/>
                <w:lang w:val="en-GB"/>
              </w:rPr>
              <w:t xml:space="preserve"> </w:t>
            </w:r>
            <w:proofErr w:type="spellStart"/>
            <w:r w:rsidRPr="00B73BAA">
              <w:rPr>
                <w:szCs w:val="22"/>
                <w:lang w:val="en-GB"/>
              </w:rPr>
              <w:t>invitatas</w:t>
            </w:r>
            <w:proofErr w:type="spellEnd"/>
            <w:r w:rsidRPr="00B73BAA">
              <w:rPr>
                <w:szCs w:val="22"/>
                <w:lang w:val="en-GB"/>
              </w:rPr>
              <w:t xml:space="preserve"> </w:t>
            </w:r>
            <w:proofErr w:type="spellStart"/>
            <w:r w:rsidRPr="00B73BAA">
              <w:rPr>
                <w:szCs w:val="22"/>
                <w:lang w:val="en-GB"/>
              </w:rPr>
              <w:t>ad</w:t>
            </w:r>
            <w:proofErr w:type="spellEnd"/>
            <w:r w:rsidRPr="00B73BAA">
              <w:rPr>
                <w:szCs w:val="22"/>
                <w:lang w:val="en-GB"/>
              </w:rPr>
              <w:t xml:space="preserve"> </w:t>
            </w:r>
            <w:proofErr w:type="spellStart"/>
            <w:r w:rsidRPr="00B73BAA">
              <w:rPr>
                <w:szCs w:val="22"/>
                <w:lang w:val="en-GB"/>
              </w:rPr>
              <w:t>cenam</w:t>
            </w:r>
            <w:proofErr w:type="spellEnd"/>
            <w:r w:rsidRPr="00B73BAA">
              <w:rPr>
                <w:szCs w:val="22"/>
                <w:lang w:val="en-GB"/>
              </w:rPr>
              <w:t xml:space="preserve"> </w:t>
            </w:r>
            <w:proofErr w:type="spellStart"/>
            <w:r w:rsidRPr="00B73BAA">
              <w:rPr>
                <w:szCs w:val="22"/>
                <w:lang w:val="en-GB"/>
              </w:rPr>
              <w:t>suam</w:t>
            </w:r>
            <w:proofErr w:type="spellEnd"/>
            <w:r w:rsidRPr="00B73BAA">
              <w:rPr>
                <w:szCs w:val="22"/>
                <w:lang w:val="en-GB"/>
              </w:rPr>
              <w:t xml:space="preserve"> </w:t>
            </w:r>
            <w:proofErr w:type="spellStart"/>
            <w:r w:rsidRPr="00B73BAA">
              <w:rPr>
                <w:szCs w:val="22"/>
                <w:lang w:val="en-GB"/>
              </w:rPr>
              <w:t>magnam</w:t>
            </w:r>
            <w:proofErr w:type="spellEnd"/>
            <w:r w:rsidRPr="00B73BAA">
              <w:rPr>
                <w:szCs w:val="22"/>
                <w:lang w:val="en-GB"/>
              </w:rPr>
              <w:t>.</w:t>
            </w:r>
          </w:p>
        </w:tc>
        <w:tc>
          <w:tcPr>
            <w:tcW w:w="4531" w:type="dxa"/>
            <w:tcBorders>
              <w:top w:val="nil"/>
              <w:left w:val="nil"/>
              <w:bottom w:val="nil"/>
              <w:right w:val="nil"/>
            </w:tcBorders>
          </w:tcPr>
          <w:p w14:paraId="41F31A0B" w14:textId="77777777" w:rsidR="00530DE0" w:rsidRPr="00B73BAA" w:rsidRDefault="00000000">
            <w:pPr>
              <w:pStyle w:val="Textkrper"/>
              <w:widowControl w:val="0"/>
              <w:numPr>
                <w:ilvl w:val="0"/>
                <w:numId w:val="1"/>
              </w:numPr>
              <w:rPr>
                <w:szCs w:val="22"/>
                <w:lang w:val="en-GB"/>
              </w:rPr>
            </w:pPr>
            <w:r w:rsidRPr="00B73BAA">
              <w:rPr>
                <w:szCs w:val="22"/>
                <w:lang w:val="en-GB"/>
              </w:rPr>
              <w:t>The Lord sent his servant to call them that were invited to his great supper.</w:t>
            </w:r>
          </w:p>
        </w:tc>
      </w:tr>
    </w:tbl>
    <w:p w14:paraId="3BBEAE8C" w14:textId="77777777" w:rsidR="00530DE0" w:rsidRPr="00B73BAA" w:rsidRDefault="00530DE0">
      <w:pPr>
        <w:pStyle w:val="Textkrper"/>
        <w:numPr>
          <w:ilvl w:val="1"/>
          <w:numId w:val="1"/>
        </w:numPr>
        <w:rPr>
          <w:lang w:val="en-GB"/>
        </w:rPr>
      </w:pPr>
    </w:p>
    <w:tbl>
      <w:tblPr>
        <w:tblStyle w:val="Tabellenraster"/>
        <w:tblW w:w="9064" w:type="dxa"/>
        <w:tblInd w:w="17" w:type="dxa"/>
        <w:tblLayout w:type="fixed"/>
        <w:tblLook w:val="04A0" w:firstRow="1" w:lastRow="0" w:firstColumn="1" w:lastColumn="0" w:noHBand="0" w:noVBand="1"/>
      </w:tblPr>
      <w:tblGrid>
        <w:gridCol w:w="4533"/>
        <w:gridCol w:w="4531"/>
      </w:tblGrid>
      <w:tr w:rsidR="00530DE0" w:rsidRPr="00B73BAA" w14:paraId="3B1CD36F" w14:textId="77777777">
        <w:tc>
          <w:tcPr>
            <w:tcW w:w="4532" w:type="dxa"/>
            <w:tcBorders>
              <w:top w:val="nil"/>
              <w:left w:val="nil"/>
              <w:bottom w:val="nil"/>
              <w:right w:val="nil"/>
            </w:tcBorders>
          </w:tcPr>
          <w:p w14:paraId="1D3B0B60" w14:textId="77777777" w:rsidR="00530DE0" w:rsidRPr="00B73BAA" w:rsidRDefault="00000000">
            <w:pPr>
              <w:pStyle w:val="Textkrper"/>
              <w:widowControl w:val="0"/>
              <w:numPr>
                <w:ilvl w:val="0"/>
                <w:numId w:val="1"/>
              </w:numPr>
            </w:pPr>
            <w:proofErr w:type="spellStart"/>
            <w:r w:rsidRPr="00B73BAA">
              <w:rPr>
                <w:i/>
                <w:iCs/>
              </w:rPr>
              <w:t>Alleluia</w:t>
            </w:r>
            <w:proofErr w:type="spellEnd"/>
          </w:p>
        </w:tc>
        <w:tc>
          <w:tcPr>
            <w:tcW w:w="4531" w:type="dxa"/>
            <w:tcBorders>
              <w:top w:val="nil"/>
              <w:left w:val="nil"/>
              <w:bottom w:val="nil"/>
              <w:right w:val="nil"/>
            </w:tcBorders>
          </w:tcPr>
          <w:p w14:paraId="7D302588" w14:textId="77777777" w:rsidR="00530DE0" w:rsidRPr="00B73BAA" w:rsidRDefault="00530DE0">
            <w:pPr>
              <w:pStyle w:val="Textkrper"/>
              <w:widowControl w:val="0"/>
              <w:numPr>
                <w:ilvl w:val="0"/>
                <w:numId w:val="1"/>
              </w:numPr>
              <w:rPr>
                <w:b/>
                <w:szCs w:val="22"/>
                <w:lang w:val="en-GB"/>
              </w:rPr>
            </w:pPr>
          </w:p>
        </w:tc>
      </w:tr>
      <w:tr w:rsidR="00530DE0" w:rsidRPr="00B73BAA" w14:paraId="0C9AE59A" w14:textId="77777777">
        <w:tc>
          <w:tcPr>
            <w:tcW w:w="4532" w:type="dxa"/>
            <w:tcBorders>
              <w:top w:val="nil"/>
              <w:left w:val="nil"/>
              <w:bottom w:val="nil"/>
              <w:right w:val="nil"/>
            </w:tcBorders>
          </w:tcPr>
          <w:p w14:paraId="5BE81B12" w14:textId="77777777" w:rsidR="00530DE0" w:rsidRPr="00B73BAA" w:rsidRDefault="00000000">
            <w:pPr>
              <w:pStyle w:val="Textkrper"/>
              <w:widowControl w:val="0"/>
              <w:numPr>
                <w:ilvl w:val="0"/>
                <w:numId w:val="1"/>
              </w:numPr>
              <w:rPr>
                <w:szCs w:val="22"/>
                <w:lang w:val="en-GB"/>
              </w:rPr>
            </w:pPr>
            <w:proofErr w:type="spellStart"/>
            <w:r w:rsidRPr="00B73BAA">
              <w:rPr>
                <w:szCs w:val="22"/>
                <w:lang w:val="en-GB"/>
              </w:rPr>
              <w:t>Coeperunt</w:t>
            </w:r>
            <w:proofErr w:type="spellEnd"/>
            <w:r w:rsidRPr="00B73BAA">
              <w:rPr>
                <w:szCs w:val="22"/>
                <w:lang w:val="en-GB"/>
              </w:rPr>
              <w:t xml:space="preserve"> se omnes </w:t>
            </w:r>
            <w:proofErr w:type="spellStart"/>
            <w:r w:rsidRPr="00B73BAA">
              <w:rPr>
                <w:szCs w:val="22"/>
                <w:lang w:val="en-GB"/>
              </w:rPr>
              <w:t>excusare</w:t>
            </w:r>
            <w:proofErr w:type="spellEnd"/>
            <w:r w:rsidRPr="00B73BAA">
              <w:rPr>
                <w:szCs w:val="22"/>
                <w:lang w:val="en-GB"/>
              </w:rPr>
              <w:t xml:space="preserve">. </w:t>
            </w:r>
            <w:proofErr w:type="spellStart"/>
            <w:r w:rsidRPr="00B73BAA">
              <w:rPr>
                <w:szCs w:val="22"/>
                <w:lang w:val="en-GB"/>
              </w:rPr>
              <w:t>Iratus</w:t>
            </w:r>
            <w:proofErr w:type="spellEnd"/>
            <w:r w:rsidRPr="00B73BAA">
              <w:rPr>
                <w:szCs w:val="22"/>
                <w:lang w:val="en-GB"/>
              </w:rPr>
              <w:t xml:space="preserve"> pater </w:t>
            </w:r>
            <w:proofErr w:type="spellStart"/>
            <w:r w:rsidRPr="00B73BAA">
              <w:rPr>
                <w:szCs w:val="22"/>
                <w:lang w:val="en-GB"/>
              </w:rPr>
              <w:t>familias</w:t>
            </w:r>
            <w:proofErr w:type="spellEnd"/>
            <w:r w:rsidRPr="00B73BAA">
              <w:rPr>
                <w:szCs w:val="22"/>
                <w:lang w:val="en-GB"/>
              </w:rPr>
              <w:t xml:space="preserve"> dixit </w:t>
            </w:r>
            <w:proofErr w:type="spellStart"/>
            <w:r w:rsidRPr="00B73BAA">
              <w:rPr>
                <w:szCs w:val="22"/>
                <w:lang w:val="en-GB"/>
              </w:rPr>
              <w:t>servus</w:t>
            </w:r>
            <w:proofErr w:type="spellEnd"/>
            <w:r w:rsidRPr="00B73BAA">
              <w:rPr>
                <w:szCs w:val="22"/>
                <w:lang w:val="en-GB"/>
              </w:rPr>
              <w:t xml:space="preserve"> </w:t>
            </w:r>
            <w:proofErr w:type="spellStart"/>
            <w:r w:rsidRPr="00B73BAA">
              <w:rPr>
                <w:szCs w:val="22"/>
                <w:lang w:val="en-GB"/>
              </w:rPr>
              <w:t>suo</w:t>
            </w:r>
            <w:proofErr w:type="spellEnd"/>
            <w:r w:rsidRPr="00B73BAA">
              <w:rPr>
                <w:szCs w:val="22"/>
                <w:lang w:val="en-GB"/>
              </w:rPr>
              <w:t>: ‘</w:t>
            </w:r>
            <w:proofErr w:type="spellStart"/>
            <w:r w:rsidRPr="00B73BAA">
              <w:rPr>
                <w:szCs w:val="22"/>
                <w:lang w:val="en-GB"/>
              </w:rPr>
              <w:t>exi</w:t>
            </w:r>
            <w:proofErr w:type="spellEnd"/>
            <w:r w:rsidRPr="00B73BAA">
              <w:rPr>
                <w:szCs w:val="22"/>
                <w:lang w:val="en-GB"/>
              </w:rPr>
              <w:t xml:space="preserve"> cito et </w:t>
            </w:r>
            <w:proofErr w:type="spellStart"/>
            <w:r w:rsidRPr="00B73BAA">
              <w:rPr>
                <w:szCs w:val="22"/>
                <w:lang w:val="en-GB"/>
              </w:rPr>
              <w:t>introduc</w:t>
            </w:r>
            <w:proofErr w:type="spellEnd"/>
            <w:r w:rsidRPr="00B73BAA">
              <w:rPr>
                <w:szCs w:val="22"/>
                <w:lang w:val="en-GB"/>
              </w:rPr>
              <w:t xml:space="preserve"> </w:t>
            </w:r>
            <w:proofErr w:type="spellStart"/>
            <w:r w:rsidRPr="00B73BAA">
              <w:rPr>
                <w:szCs w:val="22"/>
                <w:lang w:val="en-GB"/>
              </w:rPr>
              <w:t>pauperes</w:t>
            </w:r>
            <w:proofErr w:type="spellEnd"/>
            <w:r w:rsidRPr="00B73BAA">
              <w:rPr>
                <w:szCs w:val="22"/>
                <w:lang w:val="en-GB"/>
              </w:rPr>
              <w:t xml:space="preserve"> et </w:t>
            </w:r>
            <w:proofErr w:type="spellStart"/>
            <w:r w:rsidRPr="00B73BAA">
              <w:rPr>
                <w:szCs w:val="22"/>
                <w:lang w:val="en-GB"/>
              </w:rPr>
              <w:t>debiles</w:t>
            </w:r>
            <w:proofErr w:type="spellEnd"/>
            <w:r w:rsidRPr="00B73BAA">
              <w:rPr>
                <w:szCs w:val="22"/>
                <w:lang w:val="en-GB"/>
              </w:rPr>
              <w:t xml:space="preserve"> </w:t>
            </w:r>
            <w:proofErr w:type="spellStart"/>
            <w:r w:rsidRPr="00B73BAA">
              <w:rPr>
                <w:szCs w:val="22"/>
                <w:lang w:val="en-GB"/>
              </w:rPr>
              <w:t>ut</w:t>
            </w:r>
            <w:proofErr w:type="spellEnd"/>
            <w:r w:rsidRPr="00B73BAA">
              <w:rPr>
                <w:szCs w:val="22"/>
                <w:lang w:val="en-GB"/>
              </w:rPr>
              <w:t xml:space="preserve"> </w:t>
            </w:r>
            <w:proofErr w:type="spellStart"/>
            <w:r w:rsidRPr="00B73BAA">
              <w:rPr>
                <w:szCs w:val="22"/>
                <w:lang w:val="en-GB"/>
              </w:rPr>
              <w:t>impleatur</w:t>
            </w:r>
            <w:proofErr w:type="spellEnd"/>
            <w:r w:rsidRPr="00B73BAA">
              <w:rPr>
                <w:szCs w:val="22"/>
                <w:lang w:val="en-GB"/>
              </w:rPr>
              <w:t xml:space="preserve"> domus </w:t>
            </w:r>
            <w:proofErr w:type="spellStart"/>
            <w:r w:rsidRPr="00B73BAA">
              <w:rPr>
                <w:szCs w:val="22"/>
                <w:lang w:val="en-GB"/>
              </w:rPr>
              <w:t>mea</w:t>
            </w:r>
            <w:proofErr w:type="spellEnd"/>
            <w:r w:rsidRPr="00B73BAA">
              <w:rPr>
                <w:szCs w:val="22"/>
                <w:lang w:val="en-GB"/>
              </w:rPr>
              <w:t>.’</w:t>
            </w:r>
          </w:p>
        </w:tc>
        <w:tc>
          <w:tcPr>
            <w:tcW w:w="4531" w:type="dxa"/>
            <w:tcBorders>
              <w:top w:val="nil"/>
              <w:left w:val="nil"/>
              <w:bottom w:val="nil"/>
              <w:right w:val="nil"/>
            </w:tcBorders>
          </w:tcPr>
          <w:p w14:paraId="726361E5" w14:textId="77777777" w:rsidR="00530DE0" w:rsidRPr="00B73BAA" w:rsidRDefault="00000000">
            <w:pPr>
              <w:pStyle w:val="Textkrper"/>
              <w:widowControl w:val="0"/>
              <w:numPr>
                <w:ilvl w:val="0"/>
                <w:numId w:val="1"/>
              </w:numPr>
              <w:rPr>
                <w:szCs w:val="22"/>
                <w:lang w:val="en-GB"/>
              </w:rPr>
            </w:pPr>
            <w:r w:rsidRPr="00B73BAA">
              <w:rPr>
                <w:szCs w:val="22"/>
                <w:lang w:val="en-GB"/>
              </w:rPr>
              <w:t xml:space="preserve">They all </w:t>
            </w:r>
            <w:proofErr w:type="spellStart"/>
            <w:r w:rsidRPr="00B73BAA">
              <w:rPr>
                <w:szCs w:val="22"/>
                <w:lang w:val="en-GB"/>
              </w:rPr>
              <w:t>beagn</w:t>
            </w:r>
            <w:proofErr w:type="spellEnd"/>
            <w:r w:rsidRPr="00B73BAA">
              <w:rPr>
                <w:szCs w:val="22"/>
                <w:lang w:val="en-GB"/>
              </w:rPr>
              <w:t xml:space="preserve"> to make </w:t>
            </w:r>
            <w:proofErr w:type="gramStart"/>
            <w:r w:rsidRPr="00B73BAA">
              <w:rPr>
                <w:szCs w:val="22"/>
                <w:lang w:val="en-GB"/>
              </w:rPr>
              <w:t>excuse</w:t>
            </w:r>
            <w:proofErr w:type="gramEnd"/>
          </w:p>
          <w:p w14:paraId="69AF7EA8" w14:textId="77777777" w:rsidR="00530DE0" w:rsidRPr="00B73BAA" w:rsidRDefault="00000000">
            <w:pPr>
              <w:pStyle w:val="Textkrper"/>
              <w:widowControl w:val="0"/>
              <w:numPr>
                <w:ilvl w:val="0"/>
                <w:numId w:val="1"/>
              </w:numPr>
              <w:rPr>
                <w:szCs w:val="22"/>
                <w:lang w:val="en-GB"/>
              </w:rPr>
            </w:pPr>
            <w:r w:rsidRPr="00B73BAA">
              <w:rPr>
                <w:szCs w:val="22"/>
                <w:lang w:val="en-GB"/>
              </w:rPr>
              <w:t xml:space="preserve">the master of the house </w:t>
            </w:r>
            <w:proofErr w:type="spellStart"/>
            <w:r w:rsidRPr="00B73BAA">
              <w:rPr>
                <w:szCs w:val="22"/>
                <w:lang w:val="en-GB"/>
              </w:rPr>
              <w:t>beeing</w:t>
            </w:r>
            <w:proofErr w:type="spellEnd"/>
            <w:r w:rsidRPr="00B73BAA">
              <w:rPr>
                <w:szCs w:val="22"/>
                <w:lang w:val="en-GB"/>
              </w:rPr>
              <w:t xml:space="preserve"> angry said to his servant: ‘Go out and bring in the poor and the feeble that my house may be filled!’</w:t>
            </w:r>
          </w:p>
        </w:tc>
      </w:tr>
    </w:tbl>
    <w:p w14:paraId="2D66EE02" w14:textId="77777777" w:rsidR="00530DE0" w:rsidRPr="00B73BAA" w:rsidRDefault="00530DE0">
      <w:pPr>
        <w:numPr>
          <w:ilvl w:val="0"/>
          <w:numId w:val="1"/>
        </w:numPr>
        <w:rPr>
          <w:rFonts w:ascii="Adobe Garamond Pro" w:hAnsi="Adobe Garamond Pro"/>
          <w:lang w:val="en-US"/>
        </w:rPr>
      </w:pPr>
    </w:p>
    <w:tbl>
      <w:tblPr>
        <w:tblStyle w:val="Tabellenraster"/>
        <w:tblW w:w="9064" w:type="dxa"/>
        <w:tblInd w:w="17" w:type="dxa"/>
        <w:tblLayout w:type="fixed"/>
        <w:tblLook w:val="04A0" w:firstRow="1" w:lastRow="0" w:firstColumn="1" w:lastColumn="0" w:noHBand="0" w:noVBand="1"/>
      </w:tblPr>
      <w:tblGrid>
        <w:gridCol w:w="4533"/>
        <w:gridCol w:w="4531"/>
      </w:tblGrid>
      <w:tr w:rsidR="00530DE0" w:rsidRPr="00B73BAA" w14:paraId="31D8E987" w14:textId="77777777">
        <w:tc>
          <w:tcPr>
            <w:tcW w:w="4532" w:type="dxa"/>
            <w:tcBorders>
              <w:top w:val="nil"/>
              <w:left w:val="nil"/>
              <w:bottom w:val="nil"/>
              <w:right w:val="nil"/>
            </w:tcBorders>
          </w:tcPr>
          <w:p w14:paraId="60C58AE1" w14:textId="77777777" w:rsidR="00530DE0" w:rsidRPr="00B73BAA" w:rsidRDefault="00000000">
            <w:pPr>
              <w:pStyle w:val="Textkrper"/>
              <w:widowControl w:val="0"/>
              <w:numPr>
                <w:ilvl w:val="0"/>
                <w:numId w:val="1"/>
              </w:numPr>
              <w:rPr>
                <w:lang w:val="en-GB"/>
              </w:rPr>
            </w:pPr>
            <w:r w:rsidRPr="00B73BAA">
              <w:rPr>
                <w:i/>
                <w:iCs/>
                <w:lang w:val="en-GB"/>
              </w:rPr>
              <w:t>Communion</w:t>
            </w:r>
          </w:p>
        </w:tc>
        <w:tc>
          <w:tcPr>
            <w:tcW w:w="4531" w:type="dxa"/>
            <w:tcBorders>
              <w:top w:val="nil"/>
              <w:left w:val="nil"/>
              <w:bottom w:val="nil"/>
              <w:right w:val="nil"/>
            </w:tcBorders>
          </w:tcPr>
          <w:p w14:paraId="156DD6DF" w14:textId="77777777" w:rsidR="00530DE0" w:rsidRPr="00B73BAA" w:rsidRDefault="00530DE0">
            <w:pPr>
              <w:pStyle w:val="Textkrper"/>
              <w:widowControl w:val="0"/>
              <w:numPr>
                <w:ilvl w:val="0"/>
                <w:numId w:val="1"/>
              </w:numPr>
              <w:rPr>
                <w:b/>
                <w:szCs w:val="22"/>
                <w:lang w:val="en-GB"/>
              </w:rPr>
            </w:pPr>
          </w:p>
        </w:tc>
      </w:tr>
      <w:tr w:rsidR="00530DE0" w:rsidRPr="00B73BAA" w14:paraId="1090B553" w14:textId="77777777">
        <w:tc>
          <w:tcPr>
            <w:tcW w:w="4532" w:type="dxa"/>
            <w:tcBorders>
              <w:top w:val="nil"/>
              <w:left w:val="nil"/>
              <w:bottom w:val="nil"/>
              <w:right w:val="nil"/>
            </w:tcBorders>
          </w:tcPr>
          <w:p w14:paraId="6983A294" w14:textId="77777777" w:rsidR="00530DE0" w:rsidRPr="00B73BAA" w:rsidRDefault="00000000">
            <w:pPr>
              <w:pStyle w:val="Textkrper"/>
              <w:widowControl w:val="0"/>
              <w:numPr>
                <w:ilvl w:val="0"/>
                <w:numId w:val="1"/>
              </w:numPr>
              <w:rPr>
                <w:szCs w:val="22"/>
                <w:lang w:val="en-GB"/>
              </w:rPr>
            </w:pPr>
            <w:r w:rsidRPr="00B73BAA">
              <w:rPr>
                <w:szCs w:val="22"/>
                <w:lang w:val="en-GB"/>
              </w:rPr>
              <w:t>[</w:t>
            </w:r>
            <w:proofErr w:type="spellStart"/>
            <w:r w:rsidRPr="00B73BAA">
              <w:rPr>
                <w:szCs w:val="22"/>
                <w:lang w:val="en-GB"/>
              </w:rPr>
              <w:t>Dico</w:t>
            </w:r>
            <w:proofErr w:type="spellEnd"/>
            <w:r w:rsidRPr="00B73BAA">
              <w:rPr>
                <w:szCs w:val="22"/>
                <w:lang w:val="en-GB"/>
              </w:rPr>
              <w:t xml:space="preserve"> autem vobis quod nemo] </w:t>
            </w:r>
            <w:proofErr w:type="spellStart"/>
            <w:r w:rsidRPr="00B73BAA">
              <w:rPr>
                <w:szCs w:val="22"/>
                <w:lang w:val="en-GB"/>
              </w:rPr>
              <w:t>virorum</w:t>
            </w:r>
            <w:proofErr w:type="spellEnd"/>
            <w:r w:rsidRPr="00B73BAA">
              <w:rPr>
                <w:szCs w:val="22"/>
                <w:lang w:val="en-GB"/>
              </w:rPr>
              <w:t xml:space="preserve"> </w:t>
            </w:r>
            <w:proofErr w:type="spellStart"/>
            <w:r w:rsidRPr="00B73BAA">
              <w:rPr>
                <w:szCs w:val="22"/>
                <w:lang w:val="en-GB"/>
              </w:rPr>
              <w:t>illorum</w:t>
            </w:r>
            <w:proofErr w:type="spellEnd"/>
            <w:r w:rsidRPr="00B73BAA">
              <w:rPr>
                <w:szCs w:val="22"/>
                <w:lang w:val="en-GB"/>
              </w:rPr>
              <w:t xml:space="preserve"> qui </w:t>
            </w:r>
            <w:proofErr w:type="spellStart"/>
            <w:r w:rsidRPr="00B73BAA">
              <w:rPr>
                <w:szCs w:val="22"/>
                <w:lang w:val="en-GB"/>
              </w:rPr>
              <w:t>vocati</w:t>
            </w:r>
            <w:proofErr w:type="spellEnd"/>
            <w:r w:rsidRPr="00B73BAA">
              <w:rPr>
                <w:szCs w:val="22"/>
                <w:lang w:val="en-GB"/>
              </w:rPr>
              <w:t xml:space="preserve"> sunt </w:t>
            </w:r>
            <w:proofErr w:type="spellStart"/>
            <w:r w:rsidRPr="00B73BAA">
              <w:rPr>
                <w:szCs w:val="22"/>
                <w:lang w:val="en-GB"/>
              </w:rPr>
              <w:t>gustabit</w:t>
            </w:r>
            <w:proofErr w:type="spellEnd"/>
            <w:r w:rsidRPr="00B73BAA">
              <w:rPr>
                <w:szCs w:val="22"/>
                <w:lang w:val="en-GB"/>
              </w:rPr>
              <w:t xml:space="preserve"> </w:t>
            </w:r>
            <w:proofErr w:type="spellStart"/>
            <w:r w:rsidRPr="00B73BAA">
              <w:rPr>
                <w:szCs w:val="22"/>
                <w:lang w:val="en-GB"/>
              </w:rPr>
              <w:t>cenam</w:t>
            </w:r>
            <w:proofErr w:type="spellEnd"/>
            <w:r w:rsidRPr="00B73BAA">
              <w:rPr>
                <w:szCs w:val="22"/>
                <w:lang w:val="en-GB"/>
              </w:rPr>
              <w:t xml:space="preserve"> </w:t>
            </w:r>
            <w:proofErr w:type="spellStart"/>
            <w:r w:rsidRPr="00B73BAA">
              <w:rPr>
                <w:szCs w:val="22"/>
                <w:lang w:val="en-GB"/>
              </w:rPr>
              <w:t>meam</w:t>
            </w:r>
            <w:proofErr w:type="spellEnd"/>
            <w:r w:rsidRPr="00B73BAA">
              <w:rPr>
                <w:szCs w:val="22"/>
                <w:lang w:val="en-GB"/>
              </w:rPr>
              <w:t>.</w:t>
            </w:r>
          </w:p>
        </w:tc>
        <w:tc>
          <w:tcPr>
            <w:tcW w:w="4531" w:type="dxa"/>
            <w:tcBorders>
              <w:top w:val="nil"/>
              <w:left w:val="nil"/>
              <w:bottom w:val="nil"/>
              <w:right w:val="nil"/>
            </w:tcBorders>
          </w:tcPr>
          <w:p w14:paraId="7A00ECFE" w14:textId="77777777" w:rsidR="00530DE0" w:rsidRPr="00B73BAA" w:rsidRDefault="00000000">
            <w:pPr>
              <w:pStyle w:val="Textkrper"/>
              <w:widowControl w:val="0"/>
              <w:numPr>
                <w:ilvl w:val="0"/>
                <w:numId w:val="1"/>
              </w:numPr>
              <w:rPr>
                <w:szCs w:val="22"/>
                <w:lang w:val="en-GB"/>
              </w:rPr>
            </w:pPr>
            <w:r w:rsidRPr="00B73BAA">
              <w:rPr>
                <w:szCs w:val="22"/>
                <w:lang w:val="en-GB"/>
              </w:rPr>
              <w:t xml:space="preserve">But I say to you that </w:t>
            </w:r>
            <w:proofErr w:type="spellStart"/>
            <w:r w:rsidRPr="00B73BAA">
              <w:rPr>
                <w:szCs w:val="22"/>
                <w:lang w:val="en-GB"/>
              </w:rPr>
              <w:t>non of</w:t>
            </w:r>
            <w:proofErr w:type="spellEnd"/>
            <w:r w:rsidRPr="00B73BAA">
              <w:rPr>
                <w:szCs w:val="22"/>
                <w:lang w:val="en-GB"/>
              </w:rPr>
              <w:t xml:space="preserve"> those men that were invited shall taste of my supper.</w:t>
            </w:r>
          </w:p>
        </w:tc>
      </w:tr>
    </w:tbl>
    <w:p w14:paraId="1A88FE1B" w14:textId="77777777" w:rsidR="00530DE0" w:rsidRPr="00B73BAA" w:rsidRDefault="00530DE0">
      <w:pPr>
        <w:pStyle w:val="Textkrper"/>
        <w:rPr>
          <w:lang w:val="en-GB"/>
        </w:rPr>
      </w:pPr>
    </w:p>
    <w:p w14:paraId="14891A31" w14:textId="1D6ED4B4" w:rsidR="00530DE0" w:rsidRPr="00B73BAA" w:rsidRDefault="00000000">
      <w:pPr>
        <w:pStyle w:val="Textkrper"/>
        <w:rPr>
          <w:lang w:val="en-GB"/>
        </w:rPr>
      </w:pPr>
      <w:r w:rsidRPr="00B73BAA">
        <w:rPr>
          <w:lang w:val="en-US"/>
        </w:rPr>
        <w:t xml:space="preserve">The text of the </w:t>
      </w:r>
      <w:r w:rsidR="00B73BAA" w:rsidRPr="00B73BAA">
        <w:rPr>
          <w:lang w:val="en-US"/>
        </w:rPr>
        <w:t>I</w:t>
      </w:r>
      <w:r w:rsidRPr="00B73BAA">
        <w:rPr>
          <w:lang w:val="en-US"/>
        </w:rPr>
        <w:t>ntroit</w:t>
      </w:r>
      <w:r w:rsidR="00B73BAA" w:rsidRPr="00B73BAA">
        <w:rPr>
          <w:lang w:val="en-US"/>
        </w:rPr>
        <w:t>—</w:t>
      </w:r>
      <w:r w:rsidRPr="00B73BAA">
        <w:rPr>
          <w:lang w:val="en-US"/>
        </w:rPr>
        <w:t xml:space="preserve">in the version beginning as </w:t>
      </w:r>
      <w:r w:rsidR="00B73BAA" w:rsidRPr="00B73BAA">
        <w:rPr>
          <w:lang w:val="en-US"/>
        </w:rPr>
        <w:t>‘</w:t>
      </w:r>
      <w:r w:rsidRPr="00B73BAA">
        <w:rPr>
          <w:lang w:val="en-US"/>
        </w:rPr>
        <w:t xml:space="preserve">homo </w:t>
      </w:r>
      <w:proofErr w:type="spellStart"/>
      <w:r w:rsidRPr="00B73BAA">
        <w:rPr>
          <w:lang w:val="en-US"/>
        </w:rPr>
        <w:t>quidam</w:t>
      </w:r>
      <w:proofErr w:type="spellEnd"/>
      <w:r w:rsidRPr="00B73BAA">
        <w:rPr>
          <w:lang w:val="en-US"/>
        </w:rPr>
        <w:t xml:space="preserve"> </w:t>
      </w:r>
      <w:proofErr w:type="spellStart"/>
      <w:r w:rsidRPr="00B73BAA">
        <w:rPr>
          <w:lang w:val="en-US"/>
        </w:rPr>
        <w:t>misit</w:t>
      </w:r>
      <w:proofErr w:type="spellEnd"/>
      <w:r w:rsidRPr="00B73BAA">
        <w:rPr>
          <w:lang w:val="en-US"/>
        </w:rPr>
        <w:t xml:space="preserve"> </w:t>
      </w:r>
      <w:proofErr w:type="spellStart"/>
      <w:r w:rsidRPr="00B73BAA">
        <w:rPr>
          <w:lang w:val="en-US"/>
        </w:rPr>
        <w:t>servum</w:t>
      </w:r>
      <w:proofErr w:type="spellEnd"/>
      <w:r w:rsidR="00B73BAA" w:rsidRPr="00B73BAA">
        <w:rPr>
          <w:lang w:val="en-US"/>
        </w:rPr>
        <w:t>’—</w:t>
      </w:r>
      <w:r w:rsidRPr="00B73BAA">
        <w:rPr>
          <w:lang w:val="en-US"/>
        </w:rPr>
        <w:t xml:space="preserve">is well known as a responsory and has been set to music by Senfl several times (see </w:t>
      </w:r>
      <w:r w:rsidR="00B73BAA" w:rsidRPr="00B73BAA">
        <w:rPr>
          <w:lang w:val="en-US"/>
        </w:rPr>
        <w:t xml:space="preserve">SC </w:t>
      </w:r>
      <w:r w:rsidRPr="00B73BAA">
        <w:rPr>
          <w:lang w:val="en-US"/>
        </w:rPr>
        <w:t>P 95, P 97, P 98, P 99</w:t>
      </w:r>
      <w:r w:rsidR="00B73BAA" w:rsidRPr="00B73BAA">
        <w:rPr>
          <w:lang w:val="en-US"/>
        </w:rPr>
        <w:t xml:space="preserve">; see </w:t>
      </w:r>
      <w:r w:rsidR="00B73BAA" w:rsidRPr="00B73BAA">
        <w:rPr>
          <w:highlight w:val="cyan"/>
          <w:lang w:val="en-US"/>
        </w:rPr>
        <w:t>NSE 7.X–Y</w:t>
      </w:r>
      <w:r w:rsidRPr="00B73BAA">
        <w:rPr>
          <w:lang w:val="en-US"/>
        </w:rPr>
        <w:t xml:space="preserve">). The part of the text written </w:t>
      </w:r>
      <w:r w:rsidR="00B73BAA" w:rsidRPr="00B73BAA">
        <w:rPr>
          <w:lang w:val="en-US"/>
        </w:rPr>
        <w:t>beneath</w:t>
      </w:r>
      <w:r w:rsidRPr="00B73BAA">
        <w:rPr>
          <w:lang w:val="en-US"/>
        </w:rPr>
        <w:t xml:space="preserve"> the </w:t>
      </w:r>
      <w:r w:rsidR="00B73BAA" w:rsidRPr="00B73BAA">
        <w:rPr>
          <w:lang w:val="en-US"/>
        </w:rPr>
        <w:t>A</w:t>
      </w:r>
      <w:r w:rsidRPr="00B73BAA">
        <w:rPr>
          <w:lang w:val="en-US"/>
        </w:rPr>
        <w:t xml:space="preserve">lleluia verse, beginning with </w:t>
      </w:r>
      <w:r w:rsidR="00B73BAA" w:rsidRPr="00B73BAA">
        <w:rPr>
          <w:lang w:val="en-US"/>
        </w:rPr>
        <w:t>‘</w:t>
      </w:r>
      <w:proofErr w:type="spellStart"/>
      <w:r w:rsidRPr="00B73BAA">
        <w:rPr>
          <w:lang w:val="en-US"/>
        </w:rPr>
        <w:t>exi</w:t>
      </w:r>
      <w:proofErr w:type="spellEnd"/>
      <w:r w:rsidRPr="00B73BAA">
        <w:rPr>
          <w:lang w:val="en-US"/>
        </w:rPr>
        <w:t xml:space="preserve"> cito</w:t>
      </w:r>
      <w:r w:rsidR="00B73BAA" w:rsidRPr="00B73BAA">
        <w:rPr>
          <w:lang w:val="en-US"/>
        </w:rPr>
        <w:t>’</w:t>
      </w:r>
      <w:r w:rsidRPr="00B73BAA">
        <w:rPr>
          <w:lang w:val="en-US"/>
        </w:rPr>
        <w:t xml:space="preserve"> is also</w:t>
      </w:r>
      <w:r w:rsidR="00B73BAA" w:rsidRPr="00B73BAA">
        <w:rPr>
          <w:lang w:val="en-US"/>
        </w:rPr>
        <w:t xml:space="preserve"> </w:t>
      </w:r>
      <w:r w:rsidRPr="00B73BAA">
        <w:rPr>
          <w:lang w:val="en-US"/>
        </w:rPr>
        <w:t>use</w:t>
      </w:r>
      <w:r w:rsidR="00B73BAA" w:rsidRPr="00B73BAA">
        <w:rPr>
          <w:lang w:val="en-US"/>
        </w:rPr>
        <w:t>d</w:t>
      </w:r>
      <w:r w:rsidRPr="00B73BAA">
        <w:rPr>
          <w:lang w:val="en-US"/>
        </w:rPr>
        <w:t xml:space="preserve"> as an antiphon. The first part of the additional text </w:t>
      </w:r>
      <w:r w:rsidR="00B73BAA" w:rsidRPr="00B73BAA">
        <w:rPr>
          <w:lang w:val="en-US"/>
        </w:rPr>
        <w:t>of</w:t>
      </w:r>
      <w:r w:rsidRPr="00B73BAA">
        <w:rPr>
          <w:lang w:val="en-US"/>
        </w:rPr>
        <w:t xml:space="preserve"> the </w:t>
      </w:r>
      <w:r w:rsidR="00B73BAA" w:rsidRPr="00B73BAA">
        <w:rPr>
          <w:lang w:val="en-US"/>
        </w:rPr>
        <w:t>C</w:t>
      </w:r>
      <w:r w:rsidRPr="00B73BAA">
        <w:rPr>
          <w:lang w:val="en-US"/>
        </w:rPr>
        <w:t xml:space="preserve">ommunion is unreadable due to paper damage. It can, however, be reconstructed, as the last part of the sentence is preserved on the next page of the manuscript. The text of the </w:t>
      </w:r>
      <w:r w:rsidR="00B73BAA" w:rsidRPr="00B73BAA">
        <w:rPr>
          <w:lang w:val="en-US"/>
        </w:rPr>
        <w:t>C</w:t>
      </w:r>
      <w:r w:rsidRPr="00B73BAA">
        <w:rPr>
          <w:lang w:val="en-US"/>
        </w:rPr>
        <w:t xml:space="preserve">ommunion is </w:t>
      </w:r>
      <w:r w:rsidR="00B73BAA" w:rsidRPr="00B73BAA">
        <w:rPr>
          <w:lang w:val="en-US"/>
        </w:rPr>
        <w:t xml:space="preserve">also </w:t>
      </w:r>
      <w:r w:rsidRPr="00B73BAA">
        <w:rPr>
          <w:lang w:val="en-US"/>
        </w:rPr>
        <w:t>kno</w:t>
      </w:r>
      <w:r w:rsidR="00B73BAA" w:rsidRPr="00B73BAA">
        <w:rPr>
          <w:lang w:val="en-US"/>
        </w:rPr>
        <w:t>w</w:t>
      </w:r>
      <w:r w:rsidRPr="00B73BAA">
        <w:rPr>
          <w:lang w:val="en-US"/>
        </w:rPr>
        <w:t>n as a</w:t>
      </w:r>
      <w:r w:rsidR="00B73BAA" w:rsidRPr="00B73BAA">
        <w:rPr>
          <w:lang w:val="en-US"/>
        </w:rPr>
        <w:t>n</w:t>
      </w:r>
      <w:r w:rsidRPr="00B73BAA">
        <w:rPr>
          <w:lang w:val="en-US"/>
        </w:rPr>
        <w:t xml:space="preserve"> antipho</w:t>
      </w:r>
      <w:r w:rsidR="00B73BAA" w:rsidRPr="00B73BAA">
        <w:rPr>
          <w:lang w:val="en-US"/>
        </w:rPr>
        <w:t>n</w:t>
      </w:r>
      <w:r w:rsidRPr="00B73BAA">
        <w:rPr>
          <w:lang w:val="en-US"/>
        </w:rPr>
        <w:t>.</w:t>
      </w:r>
    </w:p>
    <w:p w14:paraId="6ABE8F1B" w14:textId="4AAB4668" w:rsidR="00530DE0" w:rsidRPr="00A74130" w:rsidRDefault="00B73BAA">
      <w:pPr>
        <w:pStyle w:val="Textkrper"/>
        <w:rPr>
          <w:lang w:val="en-US"/>
        </w:rPr>
      </w:pPr>
      <w:r>
        <w:rPr>
          <w:lang w:val="en-US"/>
        </w:rPr>
        <w:lastRenderedPageBreak/>
        <w:t>Such a text underlay</w:t>
      </w:r>
      <w:r w:rsidR="00000000" w:rsidRPr="00B73BAA">
        <w:rPr>
          <w:lang w:val="en-US"/>
        </w:rPr>
        <w:t xml:space="preserve"> (Luke 14, 16–24) could point to a re</w:t>
      </w:r>
      <w:r>
        <w:rPr>
          <w:lang w:val="en-US"/>
        </w:rPr>
        <w:t>-</w:t>
      </w:r>
      <w:r w:rsidR="00000000" w:rsidRPr="00B73BAA">
        <w:rPr>
          <w:lang w:val="en-US"/>
        </w:rPr>
        <w:t>use of the music in a protestant context</w:t>
      </w:r>
      <w:r w:rsidR="00A74130">
        <w:rPr>
          <w:lang w:val="en-US"/>
        </w:rPr>
        <w:t xml:space="preserve"> for various contexts and occasions. E</w:t>
      </w:r>
      <w:r w:rsidR="00000000" w:rsidRPr="00B73BAA">
        <w:rPr>
          <w:lang w:val="en-US"/>
        </w:rPr>
        <w:t xml:space="preserve">xactly this passage has been extensively commented </w:t>
      </w:r>
      <w:r>
        <w:rPr>
          <w:lang w:val="en-US"/>
        </w:rPr>
        <w:t xml:space="preserve">on </w:t>
      </w:r>
      <w:r w:rsidR="00000000" w:rsidRPr="00B73BAA">
        <w:rPr>
          <w:lang w:val="en-US"/>
        </w:rPr>
        <w:t xml:space="preserve">and published in print by Martin Luther in 1523 (Luther 1523). Further hints to this hypothesis come from Wolfram </w:t>
      </w:r>
      <w:proofErr w:type="spellStart"/>
      <w:r w:rsidR="00000000" w:rsidRPr="00B73BAA">
        <w:rPr>
          <w:lang w:val="en-US"/>
        </w:rPr>
        <w:t>Steude’s</w:t>
      </w:r>
      <w:proofErr w:type="spellEnd"/>
      <w:r w:rsidR="00000000" w:rsidRPr="00B73BAA">
        <w:rPr>
          <w:lang w:val="en-US"/>
        </w:rPr>
        <w:t xml:space="preserve"> research on </w:t>
      </w:r>
      <w:r w:rsidR="00000000" w:rsidRPr="00B73BAA">
        <w:rPr>
          <w:b/>
          <w:bCs/>
          <w:lang w:val="en-US"/>
        </w:rPr>
        <w:t>Bud</w:t>
      </w:r>
      <w:r w:rsidR="00000000" w:rsidRPr="00B73BAA">
        <w:rPr>
          <w:b/>
          <w:bCs/>
          <w:vertAlign w:val="superscript"/>
          <w:lang w:val="en-US"/>
        </w:rPr>
        <w:t>1</w:t>
      </w:r>
      <w:r w:rsidR="00000000" w:rsidRPr="00B73BAA">
        <w:rPr>
          <w:lang w:val="en-US"/>
        </w:rPr>
        <w:t xml:space="preserve">. According to </w:t>
      </w:r>
      <w:proofErr w:type="spellStart"/>
      <w:r w:rsidR="00000000" w:rsidRPr="00B73BAA">
        <w:rPr>
          <w:lang w:val="en-US"/>
        </w:rPr>
        <w:t>Steude</w:t>
      </w:r>
      <w:proofErr w:type="spellEnd"/>
      <w:r w:rsidR="00000000" w:rsidRPr="00B73BAA">
        <w:rPr>
          <w:lang w:val="en-US"/>
        </w:rPr>
        <w:t xml:space="preserve">, the text seems to have been written by a </w:t>
      </w:r>
      <w:r w:rsidRPr="00B73BAA">
        <w:rPr>
          <w:lang w:val="en-US"/>
        </w:rPr>
        <w:t>‘</w:t>
      </w:r>
      <w:r w:rsidR="00000000" w:rsidRPr="00B73BAA">
        <w:rPr>
          <w:lang w:val="en-US"/>
        </w:rPr>
        <w:t>score</w:t>
      </w:r>
      <w:r w:rsidRPr="00B73BAA">
        <w:rPr>
          <w:lang w:val="en-US"/>
        </w:rPr>
        <w:t xml:space="preserve"> </w:t>
      </w:r>
      <w:r w:rsidR="00000000" w:rsidRPr="00B73BAA">
        <w:rPr>
          <w:lang w:val="en-US"/>
        </w:rPr>
        <w:t>copyist</w:t>
      </w:r>
      <w:r w:rsidRPr="00B73BAA">
        <w:rPr>
          <w:lang w:val="en-US"/>
        </w:rPr>
        <w:t>’</w:t>
      </w:r>
      <w:r w:rsidR="00000000" w:rsidRPr="00B73BAA">
        <w:rPr>
          <w:lang w:val="en-US"/>
        </w:rPr>
        <w:t xml:space="preserve"> (</w:t>
      </w:r>
      <w:proofErr w:type="spellStart"/>
      <w:r w:rsidR="00000000" w:rsidRPr="00B73BAA">
        <w:rPr>
          <w:i/>
          <w:iCs/>
          <w:lang w:val="en-US"/>
        </w:rPr>
        <w:t>Notenkopist</w:t>
      </w:r>
      <w:proofErr w:type="spellEnd"/>
      <w:r w:rsidR="00000000" w:rsidRPr="00B73BAA">
        <w:rPr>
          <w:lang w:val="en-US"/>
        </w:rPr>
        <w:t xml:space="preserve">) in Georg </w:t>
      </w:r>
      <w:proofErr w:type="spellStart"/>
      <w:r w:rsidR="00000000" w:rsidRPr="00B73BAA">
        <w:rPr>
          <w:lang w:val="en-US"/>
        </w:rPr>
        <w:t>Rhaw’s</w:t>
      </w:r>
      <w:proofErr w:type="spellEnd"/>
      <w:r w:rsidR="00000000" w:rsidRPr="00B73BAA">
        <w:rPr>
          <w:lang w:val="en-US"/>
        </w:rPr>
        <w:t xml:space="preserve"> workshop in Wittenberg, who might be identified as Lazarus </w:t>
      </w:r>
      <w:proofErr w:type="spellStart"/>
      <w:r w:rsidR="00000000" w:rsidRPr="00B73BAA">
        <w:rPr>
          <w:lang w:val="en-US"/>
        </w:rPr>
        <w:t>Enderlein</w:t>
      </w:r>
      <w:proofErr w:type="spellEnd"/>
      <w:r w:rsidR="00000000" w:rsidRPr="00B73BAA">
        <w:rPr>
          <w:lang w:val="en-US"/>
        </w:rPr>
        <w:t xml:space="preserve"> (</w:t>
      </w:r>
      <w:proofErr w:type="spellStart"/>
      <w:r w:rsidR="00000000" w:rsidRPr="00B73BAA">
        <w:rPr>
          <w:lang w:val="en-US"/>
        </w:rPr>
        <w:t>Steude</w:t>
      </w:r>
      <w:proofErr w:type="spellEnd"/>
      <w:r w:rsidR="00000000" w:rsidRPr="00B73BAA">
        <w:rPr>
          <w:lang w:val="en-US"/>
        </w:rPr>
        <w:t xml:space="preserve"> 1978</w:t>
      </w:r>
      <w:r>
        <w:rPr>
          <w:lang w:val="en-US"/>
        </w:rPr>
        <w:t>:</w:t>
      </w:r>
      <w:r w:rsidR="00000000" w:rsidRPr="00B73BAA">
        <w:rPr>
          <w:lang w:val="en-US"/>
        </w:rPr>
        <w:t xml:space="preserve"> 18). The source might have been brought to </w:t>
      </w:r>
      <w:proofErr w:type="spellStart"/>
      <w:r>
        <w:rPr>
          <w:lang w:val="en-US"/>
        </w:rPr>
        <w:t>Bártfa</w:t>
      </w:r>
      <w:proofErr w:type="spellEnd"/>
      <w:r w:rsidR="00000000" w:rsidRPr="00B73BAA">
        <w:rPr>
          <w:lang w:val="en-US"/>
        </w:rPr>
        <w:t xml:space="preserve"> (</w:t>
      </w:r>
      <w:proofErr w:type="spellStart"/>
      <w:r w:rsidR="00000000" w:rsidRPr="00B73BAA">
        <w:rPr>
          <w:lang w:val="en-US"/>
        </w:rPr>
        <w:t>Bardejov</w:t>
      </w:r>
      <w:proofErr w:type="spellEnd"/>
      <w:r w:rsidR="00000000" w:rsidRPr="00B73BAA">
        <w:rPr>
          <w:lang w:val="en-US"/>
        </w:rPr>
        <w:t xml:space="preserve"> in the </w:t>
      </w:r>
      <w:proofErr w:type="spellStart"/>
      <w:r w:rsidR="00000000" w:rsidRPr="00B73BAA">
        <w:rPr>
          <w:lang w:val="en-US"/>
        </w:rPr>
        <w:t>Slovac</w:t>
      </w:r>
      <w:proofErr w:type="spellEnd"/>
      <w:r w:rsidR="00000000" w:rsidRPr="00B73BAA">
        <w:rPr>
          <w:lang w:val="en-US"/>
        </w:rPr>
        <w:t xml:space="preserve"> Republic) after 1554 by one of the numerous students, that went to Luther’s city to study and returned to their hometown with musical materials in their luggage (</w:t>
      </w:r>
      <w:proofErr w:type="spellStart"/>
      <w:r w:rsidR="00000000" w:rsidRPr="00B73BAA">
        <w:rPr>
          <w:lang w:val="en-US"/>
        </w:rPr>
        <w:t>Steude</w:t>
      </w:r>
      <w:proofErr w:type="spellEnd"/>
      <w:r w:rsidR="00000000" w:rsidRPr="00B73BAA">
        <w:rPr>
          <w:lang w:val="en-US"/>
        </w:rPr>
        <w:t xml:space="preserve"> 1978</w:t>
      </w:r>
      <w:r>
        <w:rPr>
          <w:lang w:val="en-US"/>
        </w:rPr>
        <w:t xml:space="preserve">: </w:t>
      </w:r>
      <w:r w:rsidR="00000000" w:rsidRPr="00B73BAA">
        <w:rPr>
          <w:lang w:val="en-US"/>
        </w:rPr>
        <w:t xml:space="preserve">22 and 137–8). </w:t>
      </w:r>
      <w:r w:rsidRPr="00B73BAA">
        <w:rPr>
          <w:lang w:val="en-US"/>
        </w:rPr>
        <w:t xml:space="preserve">The Reformation was introduced in </w:t>
      </w:r>
      <w:proofErr w:type="spellStart"/>
      <w:r w:rsidRPr="00B73BAA">
        <w:rPr>
          <w:lang w:val="en-US"/>
        </w:rPr>
        <w:t>Bardejov</w:t>
      </w:r>
      <w:proofErr w:type="spellEnd"/>
      <w:r w:rsidRPr="00B73BAA">
        <w:rPr>
          <w:lang w:val="en-US"/>
        </w:rPr>
        <w:t xml:space="preserve"> in 1549.</w:t>
      </w:r>
    </w:p>
    <w:p w14:paraId="2B84FFB0" w14:textId="77777777" w:rsidR="00530DE0" w:rsidRPr="00B73BAA" w:rsidRDefault="00000000">
      <w:pPr>
        <w:pStyle w:val="berschrift2"/>
        <w:numPr>
          <w:ilvl w:val="1"/>
          <w:numId w:val="1"/>
        </w:numPr>
        <w:rPr>
          <w:lang w:val="en-GB"/>
        </w:rPr>
      </w:pPr>
      <w:r w:rsidRPr="00B73BAA">
        <w:rPr>
          <w:lang w:val="en-GB"/>
        </w:rPr>
        <w:t>Cantus firmus</w:t>
      </w:r>
    </w:p>
    <w:p w14:paraId="2851C699" w14:textId="02D26B0E" w:rsidR="00530DE0" w:rsidRPr="00B73BAA" w:rsidRDefault="00000000">
      <w:pPr>
        <w:pStyle w:val="Textkrper"/>
        <w:rPr>
          <w:sz w:val="21"/>
          <w:szCs w:val="21"/>
          <w:lang w:val="en-GB"/>
        </w:rPr>
      </w:pPr>
      <w:r w:rsidRPr="00B73BAA">
        <w:rPr>
          <w:sz w:val="21"/>
          <w:szCs w:val="21"/>
          <w:lang w:val="en-GB"/>
        </w:rPr>
        <w:t xml:space="preserve">The </w:t>
      </w:r>
      <w:proofErr w:type="spellStart"/>
      <w:r w:rsidRPr="00B73BAA">
        <w:rPr>
          <w:sz w:val="21"/>
          <w:szCs w:val="21"/>
          <w:lang w:val="en-GB"/>
        </w:rPr>
        <w:t>bassus</w:t>
      </w:r>
      <w:proofErr w:type="spellEnd"/>
      <w:r w:rsidRPr="00B73BAA">
        <w:rPr>
          <w:sz w:val="21"/>
          <w:szCs w:val="21"/>
          <w:lang w:val="en-GB"/>
        </w:rPr>
        <w:t xml:space="preserve"> in Senfl’s</w:t>
      </w:r>
      <w:r w:rsidR="00A74130">
        <w:rPr>
          <w:sz w:val="21"/>
          <w:szCs w:val="21"/>
          <w:lang w:val="en-GB"/>
        </w:rPr>
        <w:t xml:space="preserve"> </w:t>
      </w:r>
      <w:r w:rsidRPr="00B73BAA">
        <w:rPr>
          <w:sz w:val="21"/>
          <w:szCs w:val="21"/>
          <w:lang w:val="en-GB"/>
        </w:rPr>
        <w:t xml:space="preserve">setting is largely identical to the monophonic version in the </w:t>
      </w:r>
      <w:proofErr w:type="spellStart"/>
      <w:r w:rsidRPr="00B73BAA">
        <w:rPr>
          <w:i/>
          <w:iCs/>
          <w:sz w:val="21"/>
          <w:szCs w:val="21"/>
          <w:lang w:val="en-GB"/>
        </w:rPr>
        <w:t>Graduale</w:t>
      </w:r>
      <w:proofErr w:type="spellEnd"/>
      <w:r w:rsidRPr="00B73BAA">
        <w:rPr>
          <w:i/>
          <w:iCs/>
          <w:sz w:val="21"/>
          <w:szCs w:val="21"/>
          <w:lang w:val="en-GB"/>
        </w:rPr>
        <w:t xml:space="preserve"> Gregorianum </w:t>
      </w:r>
      <w:r w:rsidRPr="00B73BAA">
        <w:rPr>
          <w:sz w:val="21"/>
          <w:szCs w:val="21"/>
          <w:lang w:val="en-GB"/>
        </w:rPr>
        <w:t xml:space="preserve">(1510), </w:t>
      </w:r>
      <w:proofErr w:type="spellStart"/>
      <w:r w:rsidRPr="00B73BAA">
        <w:rPr>
          <w:sz w:val="21"/>
          <w:szCs w:val="21"/>
          <w:lang w:val="en-GB"/>
        </w:rPr>
        <w:t>fols</w:t>
      </w:r>
      <w:proofErr w:type="spellEnd"/>
      <w:r w:rsidRPr="00B73BAA">
        <w:rPr>
          <w:sz w:val="21"/>
          <w:szCs w:val="21"/>
          <w:lang w:val="en-GB"/>
        </w:rPr>
        <w:t>. 55</w:t>
      </w:r>
      <w:r w:rsidRPr="00B73BAA">
        <w:rPr>
          <w:sz w:val="21"/>
          <w:szCs w:val="21"/>
          <w:vertAlign w:val="superscript"/>
          <w:lang w:val="en-GB"/>
        </w:rPr>
        <w:t>v</w:t>
      </w:r>
      <w:r w:rsidRPr="00B73BAA">
        <w:rPr>
          <w:sz w:val="21"/>
          <w:szCs w:val="21"/>
          <w:lang w:val="en-GB"/>
        </w:rPr>
        <w:t>–56</w:t>
      </w:r>
      <w:r w:rsidRPr="00B73BAA">
        <w:rPr>
          <w:sz w:val="21"/>
          <w:szCs w:val="21"/>
          <w:vertAlign w:val="superscript"/>
          <w:lang w:val="en-GB"/>
        </w:rPr>
        <w:t>v</w:t>
      </w:r>
      <w:r w:rsidRPr="00B73BAA">
        <w:rPr>
          <w:sz w:val="21"/>
          <w:szCs w:val="21"/>
          <w:lang w:val="en-GB"/>
        </w:rPr>
        <w:t xml:space="preserve">. Other than in </w:t>
      </w:r>
      <w:r w:rsidR="00A74130">
        <w:rPr>
          <w:sz w:val="21"/>
          <w:szCs w:val="21"/>
          <w:lang w:val="en-GB"/>
        </w:rPr>
        <w:t>Senfl’s</w:t>
      </w:r>
      <w:r w:rsidRPr="00B73BAA">
        <w:rPr>
          <w:sz w:val="21"/>
          <w:szCs w:val="21"/>
          <w:lang w:val="en-GB"/>
        </w:rPr>
        <w:t xml:space="preserve"> ‘</w:t>
      </w:r>
      <w:r w:rsidR="00A74130">
        <w:rPr>
          <w:sz w:val="21"/>
          <w:szCs w:val="21"/>
          <w:lang w:val="en-GB"/>
        </w:rPr>
        <w:t>O</w:t>
      </w:r>
      <w:r w:rsidRPr="00B73BAA">
        <w:rPr>
          <w:sz w:val="21"/>
          <w:szCs w:val="21"/>
          <w:lang w:val="en-GB"/>
        </w:rPr>
        <w:t xml:space="preserve">pus </w:t>
      </w:r>
      <w:r w:rsidR="00A74130">
        <w:rPr>
          <w:sz w:val="21"/>
          <w:szCs w:val="21"/>
          <w:lang w:val="en-GB"/>
        </w:rPr>
        <w:t>M</w:t>
      </w:r>
      <w:r w:rsidRPr="00B73BAA">
        <w:rPr>
          <w:sz w:val="21"/>
          <w:szCs w:val="21"/>
          <w:lang w:val="en-GB"/>
        </w:rPr>
        <w:t>usicum’ (</w:t>
      </w:r>
      <w:r w:rsidRPr="00B73BAA">
        <w:rPr>
          <w:b/>
          <w:bCs/>
          <w:sz w:val="21"/>
          <w:szCs w:val="21"/>
          <w:lang w:val="en-GB"/>
        </w:rPr>
        <w:t>Mun</w:t>
      </w:r>
      <w:r w:rsidRPr="00B73BAA">
        <w:rPr>
          <w:b/>
          <w:bCs/>
          <w:sz w:val="21"/>
          <w:szCs w:val="21"/>
          <w:vertAlign w:val="superscript"/>
          <w:lang w:val="en-GB"/>
        </w:rPr>
        <w:t>2–4</w:t>
      </w:r>
      <w:r w:rsidRPr="00B73BAA">
        <w:rPr>
          <w:sz w:val="21"/>
          <w:szCs w:val="21"/>
          <w:lang w:val="en-GB"/>
        </w:rPr>
        <w:t>)</w:t>
      </w:r>
      <w:r w:rsidR="00A74130">
        <w:rPr>
          <w:sz w:val="21"/>
          <w:szCs w:val="21"/>
          <w:lang w:val="en-GB"/>
        </w:rPr>
        <w:t xml:space="preserve">, </w:t>
      </w:r>
      <w:r w:rsidRPr="00B73BAA">
        <w:rPr>
          <w:sz w:val="21"/>
          <w:szCs w:val="21"/>
          <w:lang w:val="en-GB"/>
        </w:rPr>
        <w:t xml:space="preserve">where the cantus firmus is featured </w:t>
      </w:r>
      <w:r w:rsidR="00A74130" w:rsidRPr="00B73BAA">
        <w:rPr>
          <w:sz w:val="21"/>
          <w:szCs w:val="21"/>
          <w:lang w:val="en-GB"/>
        </w:rPr>
        <w:t xml:space="preserve">mainly </w:t>
      </w:r>
      <w:r w:rsidRPr="00B73BAA">
        <w:rPr>
          <w:sz w:val="21"/>
          <w:szCs w:val="21"/>
          <w:lang w:val="en-GB"/>
        </w:rPr>
        <w:t xml:space="preserve">in the </w:t>
      </w:r>
      <w:proofErr w:type="spellStart"/>
      <w:r w:rsidRPr="00B73BAA">
        <w:rPr>
          <w:sz w:val="21"/>
          <w:szCs w:val="21"/>
          <w:lang w:val="en-GB"/>
        </w:rPr>
        <w:t>bassus</w:t>
      </w:r>
      <w:proofErr w:type="spellEnd"/>
      <w:r w:rsidR="00A74130">
        <w:rPr>
          <w:sz w:val="21"/>
          <w:szCs w:val="21"/>
          <w:lang w:val="en-GB"/>
        </w:rPr>
        <w:t xml:space="preserve">, </w:t>
      </w:r>
      <w:r w:rsidRPr="00B73BAA">
        <w:rPr>
          <w:sz w:val="21"/>
          <w:szCs w:val="21"/>
          <w:lang w:val="en-GB"/>
        </w:rPr>
        <w:t>the musical material of the cantus firmus forms the basis for the imitative play</w:t>
      </w:r>
      <w:r w:rsidR="00A74130">
        <w:rPr>
          <w:sz w:val="21"/>
          <w:szCs w:val="21"/>
          <w:lang w:val="en-GB"/>
        </w:rPr>
        <w:t>ing</w:t>
      </w:r>
      <w:r w:rsidRPr="00B73BAA">
        <w:rPr>
          <w:sz w:val="21"/>
          <w:szCs w:val="21"/>
          <w:lang w:val="en-GB"/>
        </w:rPr>
        <w:t>, which involves all voices.</w:t>
      </w:r>
    </w:p>
    <w:p w14:paraId="643CB63E" w14:textId="77777777" w:rsidR="00530DE0" w:rsidRPr="00B73BAA" w:rsidRDefault="00000000">
      <w:pPr>
        <w:pStyle w:val="berschrift2"/>
        <w:numPr>
          <w:ilvl w:val="1"/>
          <w:numId w:val="1"/>
        </w:numPr>
        <w:rPr>
          <w:lang w:val="en-GB"/>
        </w:rPr>
      </w:pPr>
      <w:r w:rsidRPr="00B73BAA">
        <w:rPr>
          <w:lang w:val="en-GB"/>
        </w:rPr>
        <w:t>Principal Source</w:t>
      </w:r>
    </w:p>
    <w:tbl>
      <w:tblPr>
        <w:tblStyle w:val="Tabellenraster"/>
        <w:tblW w:w="8901" w:type="dxa"/>
        <w:tblInd w:w="17" w:type="dxa"/>
        <w:tblLayout w:type="fixed"/>
        <w:tblLook w:val="04A0" w:firstRow="1" w:lastRow="0" w:firstColumn="1" w:lastColumn="0" w:noHBand="0" w:noVBand="1"/>
      </w:tblPr>
      <w:tblGrid>
        <w:gridCol w:w="809"/>
        <w:gridCol w:w="8092"/>
      </w:tblGrid>
      <w:tr w:rsidR="00530DE0" w:rsidRPr="00B73BAA" w14:paraId="756498F0" w14:textId="77777777">
        <w:tc>
          <w:tcPr>
            <w:tcW w:w="809" w:type="dxa"/>
            <w:tcBorders>
              <w:top w:val="nil"/>
              <w:left w:val="nil"/>
              <w:bottom w:val="nil"/>
              <w:right w:val="nil"/>
            </w:tcBorders>
          </w:tcPr>
          <w:p w14:paraId="0828607D" w14:textId="77777777" w:rsidR="00530DE0" w:rsidRPr="00B73BAA" w:rsidRDefault="00000000">
            <w:pPr>
              <w:pStyle w:val="Textkrper"/>
              <w:widowControl w:val="0"/>
              <w:rPr>
                <w:b/>
                <w:szCs w:val="22"/>
                <w:lang w:val="en-GB"/>
              </w:rPr>
            </w:pPr>
            <w:r w:rsidRPr="00B73BAA">
              <w:rPr>
                <w:b/>
                <w:szCs w:val="22"/>
                <w:lang w:val="en-GB"/>
              </w:rPr>
              <w:t>Mun</w:t>
            </w:r>
            <w:r w:rsidRPr="00B73BAA">
              <w:rPr>
                <w:b/>
                <w:szCs w:val="22"/>
                <w:vertAlign w:val="superscript"/>
                <w:lang w:val="en-GB"/>
              </w:rPr>
              <w:t>1</w:t>
            </w:r>
          </w:p>
        </w:tc>
        <w:tc>
          <w:tcPr>
            <w:tcW w:w="8091" w:type="dxa"/>
            <w:tcBorders>
              <w:top w:val="nil"/>
              <w:left w:val="nil"/>
              <w:bottom w:val="nil"/>
              <w:right w:val="nil"/>
            </w:tcBorders>
          </w:tcPr>
          <w:p w14:paraId="100A4779" w14:textId="379CC152" w:rsidR="00530DE0" w:rsidRPr="00B73BAA" w:rsidRDefault="00000000">
            <w:pPr>
              <w:pStyle w:val="Textkrper"/>
              <w:widowControl w:val="0"/>
              <w:rPr>
                <w:szCs w:val="22"/>
                <w:lang w:val="en-GB"/>
              </w:rPr>
            </w:pPr>
            <w:r w:rsidRPr="00B73BAA">
              <w:rPr>
                <w:szCs w:val="22"/>
                <w:lang w:val="en-GB"/>
              </w:rPr>
              <w:t>D-</w:t>
            </w:r>
            <w:proofErr w:type="spellStart"/>
            <w:r w:rsidRPr="00B73BAA">
              <w:rPr>
                <w:szCs w:val="22"/>
                <w:lang w:val="en-GB"/>
              </w:rPr>
              <w:t>Mbs</w:t>
            </w:r>
            <w:proofErr w:type="spellEnd"/>
            <w:r w:rsidRPr="00B73BAA">
              <w:rPr>
                <w:szCs w:val="22"/>
                <w:lang w:val="en-GB"/>
              </w:rPr>
              <w:t xml:space="preserve"> </w:t>
            </w:r>
            <w:proofErr w:type="spellStart"/>
            <w:r w:rsidRPr="00B73BAA">
              <w:rPr>
                <w:szCs w:val="22"/>
                <w:lang w:val="en-GB"/>
              </w:rPr>
              <w:t>Mus.ms.</w:t>
            </w:r>
            <w:proofErr w:type="spellEnd"/>
            <w:r w:rsidRPr="00B73BAA">
              <w:rPr>
                <w:szCs w:val="22"/>
                <w:lang w:val="en-GB"/>
              </w:rPr>
              <w:t xml:space="preserve"> 25, [nos. 7–9], </w:t>
            </w:r>
            <w:proofErr w:type="spellStart"/>
            <w:r w:rsidRPr="00B73BAA">
              <w:rPr>
                <w:szCs w:val="22"/>
                <w:lang w:val="en-GB"/>
              </w:rPr>
              <w:t>fols</w:t>
            </w:r>
            <w:proofErr w:type="spellEnd"/>
            <w:r w:rsidRPr="00B73BAA">
              <w:rPr>
                <w:szCs w:val="22"/>
                <w:lang w:val="en-GB"/>
              </w:rPr>
              <w:t>. 68</w:t>
            </w:r>
            <w:r w:rsidRPr="00B73BAA">
              <w:rPr>
                <w:szCs w:val="22"/>
                <w:vertAlign w:val="superscript"/>
                <w:lang w:val="en-GB"/>
              </w:rPr>
              <w:t>v</w:t>
            </w:r>
            <w:r w:rsidRPr="00B73BAA">
              <w:rPr>
                <w:szCs w:val="22"/>
                <w:lang w:val="en-GB"/>
              </w:rPr>
              <w:t>–78</w:t>
            </w:r>
            <w:r w:rsidRPr="00B73BAA">
              <w:rPr>
                <w:szCs w:val="22"/>
                <w:vertAlign w:val="superscript"/>
                <w:lang w:val="en-GB"/>
              </w:rPr>
              <w:t>r</w:t>
            </w:r>
            <w:r w:rsidRPr="00B73BAA">
              <w:rPr>
                <w:szCs w:val="22"/>
                <w:lang w:val="en-GB"/>
              </w:rPr>
              <w:t xml:space="preserve"> (D, Ct, T, B),</w:t>
            </w:r>
            <w:r w:rsidR="00A74130">
              <w:rPr>
                <w:szCs w:val="22"/>
                <w:lang w:val="en-GB"/>
              </w:rPr>
              <w:t xml:space="preserve"> </w:t>
            </w:r>
            <w:proofErr w:type="spellStart"/>
            <w:r w:rsidR="00A74130" w:rsidRPr="00B73BAA">
              <w:rPr>
                <w:i/>
                <w:iCs/>
                <w:szCs w:val="22"/>
                <w:lang w:val="en-GB"/>
              </w:rPr>
              <w:t>Ludouicus</w:t>
            </w:r>
            <w:proofErr w:type="spellEnd"/>
            <w:r w:rsidR="00A74130" w:rsidRPr="00B73BAA">
              <w:rPr>
                <w:i/>
                <w:iCs/>
                <w:szCs w:val="22"/>
                <w:lang w:val="en-GB"/>
              </w:rPr>
              <w:t xml:space="preserve"> </w:t>
            </w:r>
            <w:proofErr w:type="spellStart"/>
            <w:r w:rsidR="00A74130" w:rsidRPr="00B73BAA">
              <w:rPr>
                <w:i/>
                <w:iCs/>
                <w:szCs w:val="22"/>
                <w:lang w:val="en-GB"/>
              </w:rPr>
              <w:t>Sennphli</w:t>
            </w:r>
            <w:proofErr w:type="spellEnd"/>
            <w:r w:rsidR="00A74130" w:rsidRPr="00B73BAA">
              <w:rPr>
                <w:szCs w:val="22"/>
                <w:lang w:val="en-GB"/>
              </w:rPr>
              <w:t>[</w:t>
            </w:r>
            <w:r w:rsidR="00A74130" w:rsidRPr="00B73BAA">
              <w:rPr>
                <w:i/>
                <w:iCs/>
                <w:szCs w:val="22"/>
                <w:lang w:val="en-GB"/>
              </w:rPr>
              <w:t>us</w:t>
            </w:r>
            <w:r w:rsidR="00A74130" w:rsidRPr="00B73BAA">
              <w:rPr>
                <w:szCs w:val="22"/>
                <w:lang w:val="en-GB"/>
              </w:rPr>
              <w:t>]</w:t>
            </w:r>
            <w:r w:rsidR="00A74130">
              <w:rPr>
                <w:szCs w:val="22"/>
                <w:lang w:val="en-GB"/>
              </w:rPr>
              <w:t>, heading</w:t>
            </w:r>
            <w:r w:rsidRPr="00B73BAA">
              <w:rPr>
                <w:szCs w:val="22"/>
                <w:lang w:val="en-GB"/>
              </w:rPr>
              <w:t xml:space="preserve">: </w:t>
            </w:r>
            <w:r w:rsidRPr="00B73BAA">
              <w:rPr>
                <w:i/>
                <w:iCs/>
                <w:szCs w:val="22"/>
                <w:lang w:val="en-GB"/>
              </w:rPr>
              <w:t>Dominica Prima: post octa</w:t>
            </w:r>
            <w:r w:rsidRPr="00B73BAA">
              <w:rPr>
                <w:szCs w:val="22"/>
                <w:lang w:val="en-GB"/>
              </w:rPr>
              <w:t>[</w:t>
            </w:r>
            <w:proofErr w:type="spellStart"/>
            <w:r w:rsidRPr="00B73BAA">
              <w:rPr>
                <w:i/>
                <w:iCs/>
                <w:szCs w:val="22"/>
                <w:lang w:val="en-GB"/>
              </w:rPr>
              <w:t>va</w:t>
            </w:r>
            <w:proofErr w:type="spellEnd"/>
            <w:r w:rsidRPr="00B73BAA">
              <w:rPr>
                <w:szCs w:val="22"/>
                <w:lang w:val="en-GB"/>
              </w:rPr>
              <w:t>]</w:t>
            </w:r>
            <w:r w:rsidRPr="00B73BAA">
              <w:rPr>
                <w:i/>
                <w:iCs/>
                <w:szCs w:val="22"/>
                <w:lang w:val="en-GB"/>
              </w:rPr>
              <w:t>s Corporis Chr</w:t>
            </w:r>
            <w:r w:rsidRPr="00B73BAA">
              <w:rPr>
                <w:szCs w:val="22"/>
                <w:lang w:val="en-GB"/>
              </w:rPr>
              <w:t>[</w:t>
            </w:r>
            <w:proofErr w:type="spellStart"/>
            <w:r w:rsidRPr="00B73BAA">
              <w:rPr>
                <w:i/>
                <w:iCs/>
                <w:szCs w:val="22"/>
                <w:lang w:val="en-GB"/>
              </w:rPr>
              <w:t>ist</w:t>
            </w:r>
            <w:proofErr w:type="spellEnd"/>
            <w:r w:rsidRPr="00B73BAA">
              <w:rPr>
                <w:szCs w:val="22"/>
                <w:lang w:val="en-GB"/>
              </w:rPr>
              <w:t>]</w:t>
            </w:r>
            <w:proofErr w:type="spellStart"/>
            <w:r w:rsidRPr="00B73BAA">
              <w:rPr>
                <w:i/>
                <w:iCs/>
                <w:szCs w:val="22"/>
                <w:lang w:val="en-GB"/>
              </w:rPr>
              <w:t>i</w:t>
            </w:r>
            <w:proofErr w:type="spellEnd"/>
            <w:r w:rsidRPr="00B73BAA">
              <w:rPr>
                <w:i/>
                <w:iCs/>
                <w:szCs w:val="22"/>
                <w:lang w:val="en-GB"/>
              </w:rPr>
              <w:t xml:space="preserve"> Introit</w:t>
            </w:r>
            <w:r w:rsidRPr="00B73BAA">
              <w:rPr>
                <w:szCs w:val="22"/>
                <w:lang w:val="en-GB"/>
              </w:rPr>
              <w:t>[</w:t>
            </w:r>
            <w:r w:rsidRPr="00B73BAA">
              <w:rPr>
                <w:i/>
                <w:iCs/>
                <w:szCs w:val="22"/>
                <w:lang w:val="en-GB"/>
              </w:rPr>
              <w:t>us</w:t>
            </w:r>
            <w:r w:rsidRPr="00B73BAA">
              <w:rPr>
                <w:szCs w:val="22"/>
                <w:lang w:val="en-GB"/>
              </w:rPr>
              <w:t>]</w:t>
            </w:r>
            <w:r w:rsidRPr="00B73BAA">
              <w:rPr>
                <w:i/>
                <w:iCs/>
                <w:szCs w:val="22"/>
                <w:lang w:val="en-GB"/>
              </w:rPr>
              <w:t>.</w:t>
            </w:r>
            <w:r w:rsidRPr="00B73BAA">
              <w:rPr>
                <w:szCs w:val="22"/>
                <w:lang w:val="en-GB"/>
              </w:rPr>
              <w:t>, text in all voices</w:t>
            </w:r>
          </w:p>
        </w:tc>
      </w:tr>
    </w:tbl>
    <w:p w14:paraId="2F4C20EE" w14:textId="77777777" w:rsidR="00530DE0" w:rsidRPr="00B73BAA" w:rsidRDefault="00000000">
      <w:pPr>
        <w:pStyle w:val="berschrift2"/>
        <w:numPr>
          <w:ilvl w:val="1"/>
          <w:numId w:val="1"/>
        </w:numPr>
        <w:rPr>
          <w:lang w:val="en-GB"/>
        </w:rPr>
      </w:pPr>
      <w:r w:rsidRPr="00B73BAA">
        <w:rPr>
          <w:lang w:val="en-GB"/>
        </w:rPr>
        <w:t>Other Source</w:t>
      </w:r>
    </w:p>
    <w:tbl>
      <w:tblPr>
        <w:tblStyle w:val="Tabellenraster"/>
        <w:tblW w:w="8901" w:type="dxa"/>
        <w:tblInd w:w="17" w:type="dxa"/>
        <w:tblLayout w:type="fixed"/>
        <w:tblLook w:val="04A0" w:firstRow="1" w:lastRow="0" w:firstColumn="1" w:lastColumn="0" w:noHBand="0" w:noVBand="1"/>
      </w:tblPr>
      <w:tblGrid>
        <w:gridCol w:w="809"/>
        <w:gridCol w:w="8092"/>
      </w:tblGrid>
      <w:tr w:rsidR="00530DE0" w:rsidRPr="00B73BAA" w14:paraId="6720A533" w14:textId="77777777">
        <w:tc>
          <w:tcPr>
            <w:tcW w:w="809" w:type="dxa"/>
            <w:tcBorders>
              <w:top w:val="nil"/>
              <w:left w:val="nil"/>
              <w:bottom w:val="nil"/>
              <w:right w:val="nil"/>
            </w:tcBorders>
          </w:tcPr>
          <w:p w14:paraId="16981A1D" w14:textId="77777777" w:rsidR="00530DE0" w:rsidRPr="00B73BAA" w:rsidRDefault="00000000">
            <w:pPr>
              <w:pStyle w:val="Textkrper"/>
              <w:widowControl w:val="0"/>
              <w:rPr>
                <w:b/>
                <w:szCs w:val="22"/>
                <w:lang w:val="en-GB"/>
              </w:rPr>
            </w:pPr>
            <w:r w:rsidRPr="00B73BAA">
              <w:rPr>
                <w:b/>
                <w:szCs w:val="22"/>
                <w:lang w:val="en-GB"/>
              </w:rPr>
              <w:t>Bud</w:t>
            </w:r>
            <w:r w:rsidRPr="00B73BAA">
              <w:rPr>
                <w:b/>
                <w:szCs w:val="22"/>
                <w:vertAlign w:val="superscript"/>
                <w:lang w:val="en-GB"/>
              </w:rPr>
              <w:t>1</w:t>
            </w:r>
          </w:p>
        </w:tc>
        <w:tc>
          <w:tcPr>
            <w:tcW w:w="8091" w:type="dxa"/>
            <w:tcBorders>
              <w:top w:val="nil"/>
              <w:left w:val="nil"/>
              <w:bottom w:val="nil"/>
              <w:right w:val="nil"/>
            </w:tcBorders>
          </w:tcPr>
          <w:p w14:paraId="642E813B" w14:textId="3C25A110" w:rsidR="00530DE0" w:rsidRPr="00B73BAA" w:rsidRDefault="00000000">
            <w:pPr>
              <w:pStyle w:val="Textkrper"/>
              <w:widowControl w:val="0"/>
              <w:rPr>
                <w:szCs w:val="22"/>
                <w:lang w:val="en-GB"/>
              </w:rPr>
            </w:pPr>
            <w:r w:rsidRPr="00B73BAA">
              <w:rPr>
                <w:szCs w:val="22"/>
                <w:lang w:val="en-GB"/>
              </w:rPr>
              <w:t xml:space="preserve">H-Bn Ms. mus. </w:t>
            </w:r>
            <w:proofErr w:type="spellStart"/>
            <w:r w:rsidRPr="00B73BAA">
              <w:rPr>
                <w:szCs w:val="22"/>
                <w:lang w:val="en-GB"/>
              </w:rPr>
              <w:t>Bártfa</w:t>
            </w:r>
            <w:proofErr w:type="spellEnd"/>
            <w:r w:rsidRPr="00B73BAA">
              <w:rPr>
                <w:szCs w:val="22"/>
                <w:lang w:val="en-GB"/>
              </w:rPr>
              <w:t xml:space="preserve"> 22, [nos. 1846–8], no. 174 (T),</w:t>
            </w:r>
            <w:r w:rsidR="00A74130">
              <w:rPr>
                <w:szCs w:val="22"/>
                <w:lang w:val="en-GB"/>
              </w:rPr>
              <w:t xml:space="preserve"> </w:t>
            </w:r>
            <w:proofErr w:type="gramStart"/>
            <w:r w:rsidR="00A74130" w:rsidRPr="00B73BAA">
              <w:rPr>
                <w:i/>
                <w:iCs/>
                <w:szCs w:val="22"/>
                <w:lang w:val="en-GB"/>
              </w:rPr>
              <w:t>L .</w:t>
            </w:r>
            <w:proofErr w:type="gramEnd"/>
            <w:r w:rsidR="00A74130" w:rsidRPr="00B73BAA">
              <w:rPr>
                <w:i/>
                <w:iCs/>
                <w:szCs w:val="22"/>
                <w:lang w:val="en-GB"/>
              </w:rPr>
              <w:t xml:space="preserve"> </w:t>
            </w:r>
            <w:proofErr w:type="gramStart"/>
            <w:r w:rsidR="00A74130" w:rsidRPr="00B73BAA">
              <w:rPr>
                <w:i/>
                <w:iCs/>
                <w:szCs w:val="22"/>
                <w:lang w:val="en-GB"/>
              </w:rPr>
              <w:t>S .</w:t>
            </w:r>
            <w:proofErr w:type="gramEnd"/>
            <w:r w:rsidR="00A74130">
              <w:rPr>
                <w:szCs w:val="22"/>
                <w:lang w:val="en-GB"/>
              </w:rPr>
              <w:t>,</w:t>
            </w:r>
            <w:r w:rsidRPr="00B73BAA">
              <w:rPr>
                <w:szCs w:val="22"/>
                <w:lang w:val="en-GB"/>
              </w:rPr>
              <w:t xml:space="preserve"> </w:t>
            </w:r>
            <w:r w:rsidR="00A74130">
              <w:rPr>
                <w:szCs w:val="22"/>
                <w:lang w:val="en-GB"/>
              </w:rPr>
              <w:t>heading</w:t>
            </w:r>
            <w:r w:rsidRPr="00B73BAA">
              <w:rPr>
                <w:szCs w:val="22"/>
                <w:lang w:val="en-GB"/>
              </w:rPr>
              <w:t xml:space="preserve">: </w:t>
            </w:r>
            <w:r w:rsidRPr="00B73BAA">
              <w:rPr>
                <w:i/>
                <w:iCs/>
                <w:szCs w:val="22"/>
                <w:lang w:val="en-GB"/>
              </w:rPr>
              <w:t>Dom</w:t>
            </w:r>
            <w:r w:rsidRPr="00A74130">
              <w:rPr>
                <w:szCs w:val="22"/>
                <w:lang w:val="en-GB"/>
              </w:rPr>
              <w:t>[</w:t>
            </w:r>
            <w:r w:rsidRPr="00B73BAA">
              <w:rPr>
                <w:i/>
                <w:iCs/>
                <w:szCs w:val="22"/>
                <w:lang w:val="en-GB"/>
              </w:rPr>
              <w:t>in</w:t>
            </w:r>
            <w:r w:rsidRPr="00A74130">
              <w:rPr>
                <w:szCs w:val="22"/>
                <w:lang w:val="en-GB"/>
              </w:rPr>
              <w:t>]</w:t>
            </w:r>
            <w:proofErr w:type="spellStart"/>
            <w:r w:rsidRPr="00B73BAA">
              <w:rPr>
                <w:i/>
                <w:iCs/>
                <w:szCs w:val="22"/>
                <w:lang w:val="en-GB"/>
              </w:rPr>
              <w:t>ica</w:t>
            </w:r>
            <w:proofErr w:type="spellEnd"/>
            <w:r w:rsidRPr="00B73BAA">
              <w:rPr>
                <w:i/>
                <w:iCs/>
                <w:szCs w:val="22"/>
                <w:lang w:val="en-GB"/>
              </w:rPr>
              <w:t xml:space="preserve"> p</w:t>
            </w:r>
            <w:r w:rsidRPr="00A74130">
              <w:rPr>
                <w:szCs w:val="22"/>
                <w:lang w:val="en-GB"/>
              </w:rPr>
              <w:t>[</w:t>
            </w:r>
            <w:proofErr w:type="spellStart"/>
            <w:r w:rsidRPr="00B73BAA">
              <w:rPr>
                <w:i/>
                <w:iCs/>
                <w:szCs w:val="22"/>
                <w:lang w:val="en-GB"/>
              </w:rPr>
              <w:t>ri</w:t>
            </w:r>
            <w:proofErr w:type="spellEnd"/>
            <w:r w:rsidRPr="00A74130">
              <w:rPr>
                <w:szCs w:val="22"/>
                <w:lang w:val="en-GB"/>
              </w:rPr>
              <w:t>]</w:t>
            </w:r>
            <w:r w:rsidRPr="00B73BAA">
              <w:rPr>
                <w:i/>
                <w:iCs/>
                <w:szCs w:val="22"/>
                <w:lang w:val="en-GB"/>
              </w:rPr>
              <w:t xml:space="preserve">ma post | </w:t>
            </w:r>
            <w:proofErr w:type="spellStart"/>
            <w:r w:rsidRPr="00B73BAA">
              <w:rPr>
                <w:i/>
                <w:iCs/>
                <w:szCs w:val="22"/>
                <w:lang w:val="en-GB"/>
              </w:rPr>
              <w:t>octauas</w:t>
            </w:r>
            <w:proofErr w:type="spellEnd"/>
            <w:r w:rsidRPr="00B73BAA">
              <w:rPr>
                <w:i/>
                <w:iCs/>
                <w:szCs w:val="22"/>
                <w:lang w:val="en-GB"/>
              </w:rPr>
              <w:t xml:space="preserve"> </w:t>
            </w:r>
            <w:proofErr w:type="spellStart"/>
            <w:r w:rsidRPr="00B73BAA">
              <w:rPr>
                <w:i/>
                <w:iCs/>
                <w:szCs w:val="22"/>
                <w:lang w:val="en-GB"/>
              </w:rPr>
              <w:t>cor</w:t>
            </w:r>
            <w:proofErr w:type="spellEnd"/>
            <w:r w:rsidRPr="00B73BAA">
              <w:rPr>
                <w:szCs w:val="22"/>
                <w:lang w:val="en-GB"/>
              </w:rPr>
              <w:t>[</w:t>
            </w:r>
            <w:proofErr w:type="spellStart"/>
            <w:r w:rsidRPr="00B73BAA">
              <w:rPr>
                <w:i/>
                <w:iCs/>
                <w:szCs w:val="22"/>
                <w:lang w:val="en-GB"/>
              </w:rPr>
              <w:t>poris</w:t>
            </w:r>
            <w:proofErr w:type="spellEnd"/>
            <w:r w:rsidRPr="00B73BAA">
              <w:rPr>
                <w:szCs w:val="22"/>
                <w:lang w:val="en-GB"/>
              </w:rPr>
              <w:t>]</w:t>
            </w:r>
            <w:r w:rsidRPr="00B73BAA">
              <w:rPr>
                <w:i/>
                <w:iCs/>
                <w:szCs w:val="22"/>
                <w:lang w:val="en-GB"/>
              </w:rPr>
              <w:t xml:space="preserve"> Christi.</w:t>
            </w:r>
            <w:r w:rsidRPr="00B73BAA">
              <w:rPr>
                <w:szCs w:val="22"/>
                <w:lang w:val="en-GB"/>
              </w:rPr>
              <w:t xml:space="preserve">, </w:t>
            </w:r>
            <w:r w:rsidR="00A74130">
              <w:rPr>
                <w:szCs w:val="22"/>
                <w:lang w:val="en-GB"/>
              </w:rPr>
              <w:t xml:space="preserve">T only, </w:t>
            </w:r>
            <w:r w:rsidRPr="00B73BAA">
              <w:rPr>
                <w:szCs w:val="22"/>
                <w:lang w:val="en-GB"/>
              </w:rPr>
              <w:t>t</w:t>
            </w:r>
            <w:r w:rsidR="00A74130">
              <w:rPr>
                <w:szCs w:val="22"/>
                <w:lang w:val="en-GB"/>
              </w:rPr>
              <w:t>ext in extant voice</w:t>
            </w:r>
          </w:p>
        </w:tc>
      </w:tr>
    </w:tbl>
    <w:p w14:paraId="6A6E7D87" w14:textId="77777777" w:rsidR="00530DE0" w:rsidRPr="00B73BAA" w:rsidRDefault="00000000">
      <w:pPr>
        <w:pStyle w:val="berschrift2"/>
        <w:numPr>
          <w:ilvl w:val="1"/>
          <w:numId w:val="1"/>
        </w:numPr>
        <w:rPr>
          <w:lang w:val="en-GB"/>
        </w:rPr>
      </w:pPr>
      <w:r w:rsidRPr="00B73BAA">
        <w:rPr>
          <w:lang w:val="en-GB"/>
        </w:rPr>
        <w:t>Source Evaluation</w:t>
      </w:r>
    </w:p>
    <w:p w14:paraId="53280EC2" w14:textId="7AD30326" w:rsidR="00530DE0" w:rsidRPr="00B73BAA" w:rsidRDefault="00000000">
      <w:pPr>
        <w:pStyle w:val="Textkrper"/>
        <w:rPr>
          <w:lang w:val="en-GB"/>
        </w:rPr>
      </w:pPr>
      <w:r w:rsidRPr="00B73BAA">
        <w:rPr>
          <w:lang w:val="en-US"/>
        </w:rPr>
        <w:t xml:space="preserve">While </w:t>
      </w:r>
      <w:r w:rsidRPr="00B73BAA">
        <w:rPr>
          <w:b/>
          <w:bCs/>
          <w:lang w:val="en-US"/>
        </w:rPr>
        <w:t>Mun</w:t>
      </w:r>
      <w:r w:rsidRPr="00B73BAA">
        <w:rPr>
          <w:b/>
          <w:bCs/>
          <w:vertAlign w:val="superscript"/>
          <w:lang w:val="en-US"/>
        </w:rPr>
        <w:t>1</w:t>
      </w:r>
      <w:r w:rsidRPr="00B73BAA">
        <w:rPr>
          <w:lang w:val="en-US"/>
        </w:rPr>
        <w:t xml:space="preserve"> transmits a complete version of the cycle with all four voices, with </w:t>
      </w:r>
      <w:r w:rsidRPr="00B73BAA">
        <w:rPr>
          <w:b/>
          <w:bCs/>
          <w:lang w:val="en-US"/>
        </w:rPr>
        <w:t>Bud</w:t>
      </w:r>
      <w:r w:rsidRPr="00B73BAA">
        <w:rPr>
          <w:b/>
          <w:bCs/>
          <w:vertAlign w:val="superscript"/>
          <w:lang w:val="en-US"/>
        </w:rPr>
        <w:t>1</w:t>
      </w:r>
      <w:r w:rsidRPr="00B73BAA">
        <w:rPr>
          <w:b/>
          <w:bCs/>
          <w:lang w:val="en-US"/>
        </w:rPr>
        <w:t xml:space="preserve"> </w:t>
      </w:r>
      <w:r w:rsidRPr="00B73BAA">
        <w:rPr>
          <w:lang w:val="en-US"/>
        </w:rPr>
        <w:t xml:space="preserve">only a tenor partbook has survived. Except for the text placement of some syllables, the version in </w:t>
      </w:r>
      <w:r w:rsidRPr="00B73BAA">
        <w:rPr>
          <w:b/>
          <w:bCs/>
          <w:lang w:val="en-US"/>
        </w:rPr>
        <w:t>Bud</w:t>
      </w:r>
      <w:r w:rsidRPr="00B73BAA">
        <w:rPr>
          <w:b/>
          <w:bCs/>
          <w:vertAlign w:val="superscript"/>
          <w:lang w:val="en-US"/>
        </w:rPr>
        <w:t>1</w:t>
      </w:r>
      <w:r w:rsidRPr="00B73BAA">
        <w:rPr>
          <w:lang w:val="en-US"/>
        </w:rPr>
        <w:t xml:space="preserve"> </w:t>
      </w:r>
      <w:r w:rsidR="00A74130">
        <w:rPr>
          <w:lang w:val="en-US"/>
        </w:rPr>
        <w:t xml:space="preserve">closely </w:t>
      </w:r>
      <w:r w:rsidRPr="00B73BAA">
        <w:rPr>
          <w:lang w:val="en-US"/>
        </w:rPr>
        <w:t xml:space="preserve">corresponds </w:t>
      </w:r>
      <w:r w:rsidR="00A74130">
        <w:rPr>
          <w:lang w:val="en-US"/>
        </w:rPr>
        <w:t>to</w:t>
      </w:r>
      <w:r w:rsidRPr="00B73BAA">
        <w:rPr>
          <w:lang w:val="en-US"/>
        </w:rPr>
        <w:t xml:space="preserve"> </w:t>
      </w:r>
      <w:r w:rsidRPr="00B73BAA">
        <w:rPr>
          <w:b/>
          <w:bCs/>
          <w:lang w:val="en-US"/>
        </w:rPr>
        <w:t>Mun</w:t>
      </w:r>
      <w:r w:rsidRPr="00B73BAA">
        <w:rPr>
          <w:b/>
          <w:bCs/>
          <w:vertAlign w:val="superscript"/>
          <w:lang w:val="en-US"/>
        </w:rPr>
        <w:t>1</w:t>
      </w:r>
      <w:r w:rsidRPr="00B73BAA">
        <w:rPr>
          <w:lang w:val="en-US"/>
        </w:rPr>
        <w:t>.</w:t>
      </w:r>
    </w:p>
    <w:p w14:paraId="42CB0D2E" w14:textId="77777777" w:rsidR="00530DE0" w:rsidRPr="00B73BAA" w:rsidRDefault="00000000">
      <w:pPr>
        <w:pStyle w:val="berschrift2"/>
        <w:numPr>
          <w:ilvl w:val="1"/>
          <w:numId w:val="1"/>
        </w:numPr>
        <w:rPr>
          <w:lang w:val="en-GB"/>
        </w:rPr>
      </w:pPr>
      <w:r w:rsidRPr="00B73BAA">
        <w:rPr>
          <w:lang w:val="en-GB"/>
        </w:rPr>
        <w:t>Variant Readings</w:t>
      </w:r>
    </w:p>
    <w:p w14:paraId="02C57C59" w14:textId="77777777" w:rsidR="00530DE0" w:rsidRPr="00B73BAA" w:rsidRDefault="00000000">
      <w:pPr>
        <w:pStyle w:val="berschrift3"/>
        <w:numPr>
          <w:ilvl w:val="2"/>
          <w:numId w:val="1"/>
        </w:numPr>
        <w:rPr>
          <w:lang w:val="en-GB"/>
        </w:rPr>
      </w:pPr>
      <w:r w:rsidRPr="00B73BAA">
        <w:rPr>
          <w:i/>
          <w:iCs/>
          <w:lang w:val="en-GB"/>
        </w:rPr>
        <w:t>Introit</w:t>
      </w:r>
    </w:p>
    <w:p w14:paraId="6D40259D" w14:textId="77777777" w:rsidR="00530DE0" w:rsidRPr="00B73BAA" w:rsidRDefault="00000000">
      <w:pPr>
        <w:pStyle w:val="berschrift3"/>
        <w:numPr>
          <w:ilvl w:val="2"/>
          <w:numId w:val="1"/>
        </w:numPr>
        <w:rPr>
          <w:lang w:val="en-GB"/>
        </w:rPr>
      </w:pPr>
      <w:proofErr w:type="spellStart"/>
      <w:r w:rsidRPr="00B73BAA">
        <w:rPr>
          <w:lang w:val="en-GB"/>
        </w:rPr>
        <w:t>Canonic</w:t>
      </w:r>
      <w:proofErr w:type="spellEnd"/>
      <w:r w:rsidRPr="00B73BAA">
        <w:rPr>
          <w:lang w:val="en-GB"/>
        </w:rPr>
        <w:t xml:space="preserve"> devices, directions, and/or non-verbal signs</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530DE0" w:rsidRPr="00B73BAA" w14:paraId="14337D3A" w14:textId="77777777">
        <w:tc>
          <w:tcPr>
            <w:tcW w:w="2295" w:type="dxa"/>
            <w:tcBorders>
              <w:top w:val="nil"/>
              <w:left w:val="nil"/>
              <w:bottom w:val="nil"/>
              <w:right w:val="nil"/>
            </w:tcBorders>
          </w:tcPr>
          <w:p w14:paraId="50EFFC96" w14:textId="77777777" w:rsidR="00530DE0" w:rsidRPr="00B73BAA" w:rsidRDefault="00000000">
            <w:pPr>
              <w:pStyle w:val="Textkrper"/>
              <w:widowControl w:val="0"/>
              <w:numPr>
                <w:ilvl w:val="0"/>
                <w:numId w:val="1"/>
              </w:numPr>
              <w:rPr>
                <w:szCs w:val="22"/>
                <w:lang w:val="en-GB"/>
              </w:rPr>
            </w:pPr>
            <w:r w:rsidRPr="00B73BAA">
              <w:rPr>
                <w:szCs w:val="22"/>
                <w:lang w:val="en-GB"/>
              </w:rPr>
              <w:t>12</w:t>
            </w:r>
            <w:r w:rsidRPr="00B73BAA">
              <w:rPr>
                <w:szCs w:val="22"/>
                <w:vertAlign w:val="subscript"/>
                <w:lang w:val="en-GB"/>
              </w:rPr>
              <w:t>1–2</w:t>
            </w:r>
          </w:p>
        </w:tc>
        <w:tc>
          <w:tcPr>
            <w:tcW w:w="2295" w:type="dxa"/>
            <w:tcBorders>
              <w:top w:val="nil"/>
              <w:left w:val="nil"/>
              <w:bottom w:val="nil"/>
              <w:right w:val="nil"/>
            </w:tcBorders>
          </w:tcPr>
          <w:p w14:paraId="21B9DD56" w14:textId="77777777" w:rsidR="00530DE0" w:rsidRPr="00B73BAA" w:rsidRDefault="00000000">
            <w:pPr>
              <w:pStyle w:val="Textkrper"/>
              <w:widowControl w:val="0"/>
              <w:numPr>
                <w:ilvl w:val="0"/>
                <w:numId w:val="1"/>
              </w:numPr>
              <w:rPr>
                <w:szCs w:val="22"/>
                <w:lang w:val="en-GB"/>
              </w:rPr>
            </w:pPr>
            <w:r w:rsidRPr="00B73BAA">
              <w:rPr>
                <w:szCs w:val="22"/>
                <w:lang w:val="en-GB"/>
              </w:rPr>
              <w:t>T</w:t>
            </w:r>
          </w:p>
        </w:tc>
        <w:tc>
          <w:tcPr>
            <w:tcW w:w="2295" w:type="dxa"/>
            <w:tcBorders>
              <w:top w:val="nil"/>
              <w:left w:val="nil"/>
              <w:bottom w:val="nil"/>
              <w:right w:val="nil"/>
            </w:tcBorders>
          </w:tcPr>
          <w:p w14:paraId="726CF3B9" w14:textId="77777777" w:rsidR="00530DE0" w:rsidRPr="00B73BAA" w:rsidRDefault="00000000">
            <w:pPr>
              <w:pStyle w:val="Textkrper"/>
              <w:widowControl w:val="0"/>
              <w:numPr>
                <w:ilvl w:val="0"/>
                <w:numId w:val="1"/>
              </w:numPr>
              <w:rPr>
                <w:b/>
                <w:bCs/>
                <w:szCs w:val="22"/>
                <w:lang w:val="en-GB"/>
              </w:rPr>
            </w:pPr>
            <w:r w:rsidRPr="00B73BAA">
              <w:rPr>
                <w:b/>
                <w:bCs/>
                <w:szCs w:val="22"/>
                <w:lang w:val="en-GB"/>
              </w:rPr>
              <w:t>Bud</w:t>
            </w:r>
            <w:r w:rsidRPr="00B73BAA">
              <w:rPr>
                <w:b/>
                <w:bCs/>
                <w:szCs w:val="22"/>
                <w:vertAlign w:val="superscript"/>
                <w:lang w:val="en-GB"/>
              </w:rPr>
              <w:t>1</w:t>
            </w:r>
          </w:p>
        </w:tc>
        <w:tc>
          <w:tcPr>
            <w:tcW w:w="2294" w:type="dxa"/>
            <w:tcBorders>
              <w:top w:val="nil"/>
              <w:left w:val="nil"/>
              <w:bottom w:val="nil"/>
              <w:right w:val="nil"/>
            </w:tcBorders>
          </w:tcPr>
          <w:p w14:paraId="58CEE4FC" w14:textId="4FD06DFD" w:rsidR="00530DE0" w:rsidRPr="00B73BAA" w:rsidRDefault="00000000">
            <w:pPr>
              <w:pStyle w:val="Textkrper"/>
              <w:widowControl w:val="0"/>
              <w:numPr>
                <w:ilvl w:val="0"/>
                <w:numId w:val="1"/>
              </w:numPr>
              <w:rPr>
                <w:szCs w:val="22"/>
                <w:lang w:val="en-GB"/>
              </w:rPr>
            </w:pPr>
            <w:r w:rsidRPr="00B73BAA">
              <w:rPr>
                <w:szCs w:val="22"/>
                <w:lang w:val="en-GB"/>
              </w:rPr>
              <w:t xml:space="preserve">2 Sb joined with a slur </w:t>
            </w:r>
            <w:r w:rsidR="00A74130">
              <w:rPr>
                <w:szCs w:val="22"/>
                <w:lang w:val="en-GB"/>
              </w:rPr>
              <w:t xml:space="preserve">to </w:t>
            </w:r>
            <w:r w:rsidRPr="00B73BAA">
              <w:rPr>
                <w:szCs w:val="22"/>
                <w:lang w:val="en-GB"/>
              </w:rPr>
              <w:t>form a Br</w:t>
            </w:r>
          </w:p>
        </w:tc>
      </w:tr>
      <w:tr w:rsidR="00530DE0" w:rsidRPr="00B73BAA" w14:paraId="3BA7ECE0" w14:textId="77777777">
        <w:tc>
          <w:tcPr>
            <w:tcW w:w="2295" w:type="dxa"/>
            <w:tcBorders>
              <w:top w:val="nil"/>
              <w:left w:val="nil"/>
              <w:bottom w:val="nil"/>
              <w:right w:val="nil"/>
            </w:tcBorders>
          </w:tcPr>
          <w:p w14:paraId="1657E035" w14:textId="77777777" w:rsidR="00530DE0" w:rsidRPr="00B73BAA" w:rsidRDefault="00000000">
            <w:pPr>
              <w:pStyle w:val="Textkrper"/>
              <w:widowControl w:val="0"/>
              <w:numPr>
                <w:ilvl w:val="0"/>
                <w:numId w:val="1"/>
              </w:numPr>
              <w:rPr>
                <w:szCs w:val="22"/>
                <w:lang w:val="en-GB"/>
              </w:rPr>
            </w:pPr>
            <w:r w:rsidRPr="00B73BAA">
              <w:rPr>
                <w:szCs w:val="22"/>
                <w:lang w:val="en-GB"/>
              </w:rPr>
              <w:t>69</w:t>
            </w:r>
            <w:r w:rsidRPr="00B73BAA">
              <w:rPr>
                <w:szCs w:val="22"/>
                <w:vertAlign w:val="subscript"/>
                <w:lang w:val="en-GB"/>
              </w:rPr>
              <w:t>3</w:t>
            </w:r>
            <w:r w:rsidRPr="00B73BAA">
              <w:rPr>
                <w:szCs w:val="22"/>
                <w:lang w:val="en-GB"/>
              </w:rPr>
              <w:t>–70</w:t>
            </w:r>
            <w:r w:rsidRPr="00B73BAA">
              <w:rPr>
                <w:szCs w:val="22"/>
                <w:vertAlign w:val="subscript"/>
                <w:lang w:val="en-GB"/>
              </w:rPr>
              <w:t>1</w:t>
            </w:r>
          </w:p>
        </w:tc>
        <w:tc>
          <w:tcPr>
            <w:tcW w:w="2295" w:type="dxa"/>
            <w:tcBorders>
              <w:top w:val="nil"/>
              <w:left w:val="nil"/>
              <w:bottom w:val="nil"/>
              <w:right w:val="nil"/>
            </w:tcBorders>
          </w:tcPr>
          <w:p w14:paraId="44410554" w14:textId="77777777" w:rsidR="00530DE0" w:rsidRPr="00B73BAA" w:rsidRDefault="00000000">
            <w:pPr>
              <w:pStyle w:val="Textkrper"/>
              <w:widowControl w:val="0"/>
              <w:numPr>
                <w:ilvl w:val="0"/>
                <w:numId w:val="1"/>
              </w:numPr>
              <w:rPr>
                <w:szCs w:val="22"/>
                <w:lang w:val="en-GB"/>
              </w:rPr>
            </w:pPr>
            <w:r w:rsidRPr="00B73BAA">
              <w:rPr>
                <w:szCs w:val="22"/>
                <w:lang w:val="en-GB"/>
              </w:rPr>
              <w:t>T</w:t>
            </w:r>
          </w:p>
        </w:tc>
        <w:tc>
          <w:tcPr>
            <w:tcW w:w="2295" w:type="dxa"/>
            <w:tcBorders>
              <w:top w:val="nil"/>
              <w:left w:val="nil"/>
              <w:bottom w:val="nil"/>
              <w:right w:val="nil"/>
            </w:tcBorders>
          </w:tcPr>
          <w:p w14:paraId="0D764A93" w14:textId="77777777" w:rsidR="00530DE0" w:rsidRPr="00B73BAA" w:rsidRDefault="00000000">
            <w:pPr>
              <w:pStyle w:val="Textkrper"/>
              <w:widowControl w:val="0"/>
              <w:numPr>
                <w:ilvl w:val="0"/>
                <w:numId w:val="1"/>
              </w:numPr>
              <w:rPr>
                <w:b/>
                <w:bCs/>
                <w:szCs w:val="22"/>
                <w:lang w:val="en-GB"/>
              </w:rPr>
            </w:pPr>
            <w:r w:rsidRPr="00B73BAA">
              <w:rPr>
                <w:b/>
                <w:bCs/>
                <w:szCs w:val="22"/>
                <w:lang w:val="en-GB"/>
              </w:rPr>
              <w:t>Bud</w:t>
            </w:r>
            <w:r w:rsidRPr="00B73BAA">
              <w:rPr>
                <w:b/>
                <w:bCs/>
                <w:szCs w:val="22"/>
                <w:vertAlign w:val="superscript"/>
                <w:lang w:val="en-GB"/>
              </w:rPr>
              <w:t>1</w:t>
            </w:r>
          </w:p>
        </w:tc>
        <w:tc>
          <w:tcPr>
            <w:tcW w:w="2294" w:type="dxa"/>
            <w:tcBorders>
              <w:top w:val="nil"/>
              <w:left w:val="nil"/>
              <w:bottom w:val="nil"/>
              <w:right w:val="nil"/>
            </w:tcBorders>
          </w:tcPr>
          <w:p w14:paraId="0E17A1D4" w14:textId="542E0967" w:rsidR="00530DE0" w:rsidRPr="00B73BAA" w:rsidRDefault="00000000">
            <w:pPr>
              <w:pStyle w:val="Textkrper"/>
              <w:widowControl w:val="0"/>
              <w:numPr>
                <w:ilvl w:val="0"/>
                <w:numId w:val="1"/>
              </w:numPr>
              <w:rPr>
                <w:szCs w:val="22"/>
                <w:lang w:val="en-GB"/>
              </w:rPr>
            </w:pPr>
            <w:r w:rsidRPr="00B73BAA">
              <w:rPr>
                <w:szCs w:val="22"/>
                <w:lang w:val="en-GB"/>
              </w:rPr>
              <w:t xml:space="preserve">2 Sb joined with a slur </w:t>
            </w:r>
            <w:r w:rsidR="00A74130">
              <w:rPr>
                <w:szCs w:val="22"/>
                <w:lang w:val="en-GB"/>
              </w:rPr>
              <w:t xml:space="preserve">to </w:t>
            </w:r>
            <w:r w:rsidRPr="00B73BAA">
              <w:rPr>
                <w:szCs w:val="22"/>
                <w:lang w:val="en-GB"/>
              </w:rPr>
              <w:t>form a Br</w:t>
            </w:r>
          </w:p>
        </w:tc>
      </w:tr>
    </w:tbl>
    <w:p w14:paraId="34372352" w14:textId="77777777" w:rsidR="00530DE0" w:rsidRPr="00B73BAA" w:rsidRDefault="00000000">
      <w:pPr>
        <w:pStyle w:val="berschrift3"/>
        <w:numPr>
          <w:ilvl w:val="2"/>
          <w:numId w:val="1"/>
        </w:numPr>
        <w:rPr>
          <w:lang w:val="en-GB"/>
        </w:rPr>
      </w:pPr>
      <w:r w:rsidRPr="00B73BAA">
        <w:rPr>
          <w:lang w:val="en-GB"/>
        </w:rPr>
        <w:t>Textual variants and text placement</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530DE0" w:rsidRPr="00B73BAA" w14:paraId="1ED40FCA" w14:textId="77777777">
        <w:tc>
          <w:tcPr>
            <w:tcW w:w="2295" w:type="dxa"/>
            <w:tcBorders>
              <w:top w:val="nil"/>
              <w:left w:val="nil"/>
              <w:bottom w:val="nil"/>
              <w:right w:val="nil"/>
            </w:tcBorders>
          </w:tcPr>
          <w:p w14:paraId="4252C161" w14:textId="77777777" w:rsidR="00530DE0" w:rsidRPr="00B73BAA" w:rsidRDefault="00000000">
            <w:pPr>
              <w:pStyle w:val="Textkrper"/>
              <w:widowControl w:val="0"/>
              <w:numPr>
                <w:ilvl w:val="0"/>
                <w:numId w:val="1"/>
              </w:numPr>
              <w:rPr>
                <w:szCs w:val="22"/>
                <w:lang w:val="en-GB"/>
              </w:rPr>
            </w:pPr>
            <w:r w:rsidRPr="00B73BAA">
              <w:rPr>
                <w:szCs w:val="22"/>
                <w:lang w:val="en-GB"/>
              </w:rPr>
              <w:t>66</w:t>
            </w:r>
            <w:r w:rsidRPr="00B73BAA">
              <w:rPr>
                <w:szCs w:val="22"/>
                <w:vertAlign w:val="subscript"/>
                <w:lang w:val="en-GB"/>
              </w:rPr>
              <w:t>2</w:t>
            </w:r>
            <w:r w:rsidRPr="00B73BAA">
              <w:rPr>
                <w:szCs w:val="22"/>
                <w:lang w:val="en-GB"/>
              </w:rPr>
              <w:t>–78</w:t>
            </w:r>
            <w:r w:rsidRPr="00B73BAA">
              <w:rPr>
                <w:szCs w:val="22"/>
                <w:vertAlign w:val="subscript"/>
                <w:lang w:val="en-GB"/>
              </w:rPr>
              <w:t>4</w:t>
            </w:r>
          </w:p>
        </w:tc>
        <w:tc>
          <w:tcPr>
            <w:tcW w:w="2295" w:type="dxa"/>
            <w:tcBorders>
              <w:top w:val="nil"/>
              <w:left w:val="nil"/>
              <w:bottom w:val="nil"/>
              <w:right w:val="nil"/>
            </w:tcBorders>
          </w:tcPr>
          <w:p w14:paraId="7BD16FBD" w14:textId="77777777" w:rsidR="00530DE0" w:rsidRPr="00B73BAA" w:rsidRDefault="00000000">
            <w:pPr>
              <w:pStyle w:val="Textkrper"/>
              <w:widowControl w:val="0"/>
              <w:numPr>
                <w:ilvl w:val="0"/>
                <w:numId w:val="1"/>
              </w:numPr>
              <w:rPr>
                <w:szCs w:val="22"/>
                <w:lang w:val="en-GB"/>
              </w:rPr>
            </w:pPr>
            <w:r w:rsidRPr="00B73BAA">
              <w:rPr>
                <w:szCs w:val="22"/>
                <w:lang w:val="en-GB"/>
              </w:rPr>
              <w:t>T</w:t>
            </w:r>
          </w:p>
        </w:tc>
        <w:tc>
          <w:tcPr>
            <w:tcW w:w="2295" w:type="dxa"/>
            <w:tcBorders>
              <w:top w:val="nil"/>
              <w:left w:val="nil"/>
              <w:bottom w:val="nil"/>
              <w:right w:val="nil"/>
            </w:tcBorders>
          </w:tcPr>
          <w:p w14:paraId="2CB8AD22" w14:textId="77777777" w:rsidR="00530DE0" w:rsidRPr="00B73BAA" w:rsidRDefault="00000000">
            <w:pPr>
              <w:pStyle w:val="Textkrper"/>
              <w:widowControl w:val="0"/>
              <w:numPr>
                <w:ilvl w:val="0"/>
                <w:numId w:val="1"/>
              </w:numPr>
              <w:rPr>
                <w:b/>
                <w:bCs/>
                <w:szCs w:val="22"/>
                <w:lang w:val="en-GB"/>
              </w:rPr>
            </w:pPr>
            <w:r w:rsidRPr="00B73BAA">
              <w:rPr>
                <w:b/>
                <w:bCs/>
                <w:szCs w:val="22"/>
                <w:lang w:val="en-GB"/>
              </w:rPr>
              <w:t>Bud</w:t>
            </w:r>
            <w:r w:rsidRPr="00B73BAA">
              <w:rPr>
                <w:b/>
                <w:bCs/>
                <w:szCs w:val="22"/>
                <w:vertAlign w:val="superscript"/>
                <w:lang w:val="en-GB"/>
              </w:rPr>
              <w:t>1</w:t>
            </w:r>
          </w:p>
        </w:tc>
        <w:tc>
          <w:tcPr>
            <w:tcW w:w="2294" w:type="dxa"/>
            <w:tcBorders>
              <w:top w:val="nil"/>
              <w:left w:val="nil"/>
              <w:bottom w:val="nil"/>
              <w:right w:val="nil"/>
            </w:tcBorders>
          </w:tcPr>
          <w:p w14:paraId="43D6B46A" w14:textId="49087A8E" w:rsidR="00530DE0" w:rsidRPr="00B73BAA" w:rsidRDefault="00A74130">
            <w:pPr>
              <w:pStyle w:val="Textkrper"/>
              <w:widowControl w:val="0"/>
              <w:numPr>
                <w:ilvl w:val="0"/>
                <w:numId w:val="1"/>
              </w:numPr>
              <w:rPr>
                <w:szCs w:val="22"/>
                <w:lang w:val="en-GB"/>
              </w:rPr>
            </w:pPr>
            <w:r>
              <w:rPr>
                <w:szCs w:val="22"/>
                <w:lang w:val="en-GB"/>
              </w:rPr>
              <w:t>t</w:t>
            </w:r>
            <w:r w:rsidR="00000000" w:rsidRPr="00B73BAA">
              <w:rPr>
                <w:szCs w:val="22"/>
                <w:lang w:val="en-GB"/>
              </w:rPr>
              <w:t xml:space="preserve">ext </w:t>
            </w:r>
            <w:r>
              <w:rPr>
                <w:szCs w:val="22"/>
                <w:lang w:val="en-GB"/>
              </w:rPr>
              <w:t>illegible</w:t>
            </w:r>
            <w:r w:rsidR="00000000" w:rsidRPr="00B73BAA">
              <w:rPr>
                <w:szCs w:val="22"/>
                <w:lang w:val="en-GB"/>
              </w:rPr>
              <w:t xml:space="preserve"> (due to paper damage)</w:t>
            </w:r>
          </w:p>
        </w:tc>
      </w:tr>
    </w:tbl>
    <w:p w14:paraId="486E8496" w14:textId="77777777" w:rsidR="00530DE0" w:rsidRPr="00B73BAA" w:rsidRDefault="00000000">
      <w:pPr>
        <w:pStyle w:val="berschrift3"/>
        <w:numPr>
          <w:ilvl w:val="2"/>
          <w:numId w:val="1"/>
        </w:numPr>
        <w:rPr>
          <w:lang w:val="en-GB"/>
        </w:rPr>
      </w:pPr>
      <w:r w:rsidRPr="00B73BAA">
        <w:rPr>
          <w:i/>
          <w:iCs/>
          <w:lang w:val="en-GB"/>
        </w:rPr>
        <w:t>Alleluia</w:t>
      </w:r>
    </w:p>
    <w:p w14:paraId="52E13DEA" w14:textId="77777777" w:rsidR="00530DE0" w:rsidRPr="00B73BAA" w:rsidRDefault="00000000">
      <w:pPr>
        <w:pStyle w:val="berschrift3"/>
        <w:numPr>
          <w:ilvl w:val="2"/>
          <w:numId w:val="1"/>
        </w:numPr>
        <w:rPr>
          <w:lang w:val="en-GB"/>
        </w:rPr>
      </w:pPr>
      <w:proofErr w:type="spellStart"/>
      <w:r w:rsidRPr="00B73BAA">
        <w:rPr>
          <w:lang w:val="en-GB"/>
        </w:rPr>
        <w:t>Canonic</w:t>
      </w:r>
      <w:proofErr w:type="spellEnd"/>
      <w:r w:rsidRPr="00B73BAA">
        <w:rPr>
          <w:lang w:val="en-GB"/>
        </w:rPr>
        <w:t xml:space="preserve"> devices, directions, and/or non-verbal signs</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530DE0" w:rsidRPr="00B73BAA" w14:paraId="784CE391" w14:textId="77777777">
        <w:tc>
          <w:tcPr>
            <w:tcW w:w="2295" w:type="dxa"/>
            <w:tcBorders>
              <w:top w:val="nil"/>
              <w:left w:val="nil"/>
              <w:bottom w:val="nil"/>
              <w:right w:val="nil"/>
            </w:tcBorders>
          </w:tcPr>
          <w:p w14:paraId="26112887" w14:textId="77777777" w:rsidR="00530DE0" w:rsidRPr="00B73BAA" w:rsidRDefault="00000000">
            <w:pPr>
              <w:pStyle w:val="Textkrper"/>
              <w:widowControl w:val="0"/>
              <w:numPr>
                <w:ilvl w:val="0"/>
                <w:numId w:val="1"/>
              </w:numPr>
              <w:rPr>
                <w:szCs w:val="22"/>
                <w:lang w:val="en-GB"/>
              </w:rPr>
            </w:pPr>
            <w:r w:rsidRPr="00B73BAA">
              <w:rPr>
                <w:szCs w:val="22"/>
                <w:lang w:val="en-GB"/>
              </w:rPr>
              <w:t>62</w:t>
            </w:r>
            <w:r w:rsidRPr="00B73BAA">
              <w:rPr>
                <w:szCs w:val="22"/>
                <w:vertAlign w:val="subscript"/>
                <w:lang w:val="en-GB"/>
              </w:rPr>
              <w:t>2</w:t>
            </w:r>
            <w:r w:rsidRPr="00B73BAA">
              <w:rPr>
                <w:szCs w:val="22"/>
                <w:lang w:val="en-GB"/>
              </w:rPr>
              <w:t>–63</w:t>
            </w:r>
            <w:r w:rsidRPr="00B73BAA">
              <w:rPr>
                <w:szCs w:val="22"/>
                <w:vertAlign w:val="subscript"/>
                <w:lang w:val="en-GB"/>
              </w:rPr>
              <w:t>1</w:t>
            </w:r>
          </w:p>
        </w:tc>
        <w:tc>
          <w:tcPr>
            <w:tcW w:w="2295" w:type="dxa"/>
            <w:tcBorders>
              <w:top w:val="nil"/>
              <w:left w:val="nil"/>
              <w:bottom w:val="nil"/>
              <w:right w:val="nil"/>
            </w:tcBorders>
          </w:tcPr>
          <w:p w14:paraId="7B4C99CE" w14:textId="77777777" w:rsidR="00530DE0" w:rsidRPr="00B73BAA" w:rsidRDefault="00000000">
            <w:pPr>
              <w:pStyle w:val="Textkrper"/>
              <w:widowControl w:val="0"/>
              <w:numPr>
                <w:ilvl w:val="0"/>
                <w:numId w:val="1"/>
              </w:numPr>
              <w:rPr>
                <w:szCs w:val="22"/>
                <w:lang w:val="en-GB"/>
              </w:rPr>
            </w:pPr>
            <w:r w:rsidRPr="00B73BAA">
              <w:rPr>
                <w:szCs w:val="22"/>
                <w:lang w:val="en-GB"/>
              </w:rPr>
              <w:t>T</w:t>
            </w:r>
          </w:p>
        </w:tc>
        <w:tc>
          <w:tcPr>
            <w:tcW w:w="2295" w:type="dxa"/>
            <w:tcBorders>
              <w:top w:val="nil"/>
              <w:left w:val="nil"/>
              <w:bottom w:val="nil"/>
              <w:right w:val="nil"/>
            </w:tcBorders>
          </w:tcPr>
          <w:p w14:paraId="44B58113" w14:textId="77777777" w:rsidR="00530DE0" w:rsidRPr="00B73BAA" w:rsidRDefault="00000000">
            <w:pPr>
              <w:pStyle w:val="Textkrper"/>
              <w:widowControl w:val="0"/>
              <w:numPr>
                <w:ilvl w:val="0"/>
                <w:numId w:val="1"/>
              </w:numPr>
              <w:rPr>
                <w:b/>
                <w:bCs/>
                <w:szCs w:val="22"/>
                <w:lang w:val="en-GB"/>
              </w:rPr>
            </w:pPr>
            <w:r w:rsidRPr="00B73BAA">
              <w:rPr>
                <w:b/>
                <w:bCs/>
                <w:szCs w:val="22"/>
                <w:lang w:val="en-GB"/>
              </w:rPr>
              <w:t>Bud</w:t>
            </w:r>
            <w:r w:rsidRPr="00B73BAA">
              <w:rPr>
                <w:b/>
                <w:bCs/>
                <w:szCs w:val="22"/>
                <w:vertAlign w:val="superscript"/>
                <w:lang w:val="en-GB"/>
              </w:rPr>
              <w:t>1</w:t>
            </w:r>
          </w:p>
        </w:tc>
        <w:tc>
          <w:tcPr>
            <w:tcW w:w="2294" w:type="dxa"/>
            <w:tcBorders>
              <w:top w:val="nil"/>
              <w:left w:val="nil"/>
              <w:bottom w:val="nil"/>
              <w:right w:val="nil"/>
            </w:tcBorders>
          </w:tcPr>
          <w:p w14:paraId="02259EE2" w14:textId="66865CC6" w:rsidR="00530DE0" w:rsidRPr="00B73BAA" w:rsidRDefault="00000000">
            <w:pPr>
              <w:pStyle w:val="Textkrper"/>
              <w:widowControl w:val="0"/>
              <w:numPr>
                <w:ilvl w:val="0"/>
                <w:numId w:val="1"/>
              </w:numPr>
              <w:rPr>
                <w:szCs w:val="22"/>
                <w:lang w:val="en-GB"/>
              </w:rPr>
            </w:pPr>
            <w:r w:rsidRPr="00B73BAA">
              <w:rPr>
                <w:szCs w:val="22"/>
                <w:lang w:val="en-GB"/>
              </w:rPr>
              <w:t xml:space="preserve">2 Sb joined with a slur </w:t>
            </w:r>
            <w:r w:rsidR="00A74130">
              <w:rPr>
                <w:szCs w:val="22"/>
                <w:lang w:val="en-GB"/>
              </w:rPr>
              <w:t xml:space="preserve">to </w:t>
            </w:r>
            <w:r w:rsidRPr="00B73BAA">
              <w:rPr>
                <w:szCs w:val="22"/>
                <w:lang w:val="en-GB"/>
              </w:rPr>
              <w:t>form a Br</w:t>
            </w:r>
          </w:p>
        </w:tc>
      </w:tr>
      <w:tr w:rsidR="00530DE0" w:rsidRPr="00B73BAA" w14:paraId="0EE23F41" w14:textId="77777777">
        <w:tc>
          <w:tcPr>
            <w:tcW w:w="2295" w:type="dxa"/>
            <w:tcBorders>
              <w:top w:val="nil"/>
              <w:left w:val="nil"/>
              <w:bottom w:val="nil"/>
              <w:right w:val="nil"/>
            </w:tcBorders>
          </w:tcPr>
          <w:p w14:paraId="38C33CF8" w14:textId="77777777" w:rsidR="00530DE0" w:rsidRPr="00B73BAA" w:rsidRDefault="00000000">
            <w:pPr>
              <w:pStyle w:val="Textkrper"/>
              <w:widowControl w:val="0"/>
              <w:numPr>
                <w:ilvl w:val="0"/>
                <w:numId w:val="1"/>
              </w:numPr>
              <w:rPr>
                <w:szCs w:val="22"/>
                <w:lang w:val="en-GB"/>
              </w:rPr>
            </w:pPr>
            <w:r w:rsidRPr="00B73BAA">
              <w:rPr>
                <w:szCs w:val="22"/>
                <w:lang w:val="en-GB"/>
              </w:rPr>
              <w:t>65</w:t>
            </w:r>
            <w:r w:rsidRPr="00B73BAA">
              <w:rPr>
                <w:szCs w:val="22"/>
                <w:vertAlign w:val="subscript"/>
                <w:lang w:val="en-GB"/>
              </w:rPr>
              <w:t>4–5</w:t>
            </w:r>
          </w:p>
        </w:tc>
        <w:tc>
          <w:tcPr>
            <w:tcW w:w="2295" w:type="dxa"/>
            <w:tcBorders>
              <w:top w:val="nil"/>
              <w:left w:val="nil"/>
              <w:bottom w:val="nil"/>
              <w:right w:val="nil"/>
            </w:tcBorders>
          </w:tcPr>
          <w:p w14:paraId="3506DA46" w14:textId="77777777" w:rsidR="00530DE0" w:rsidRPr="00B73BAA" w:rsidRDefault="00000000">
            <w:pPr>
              <w:pStyle w:val="Textkrper"/>
              <w:widowControl w:val="0"/>
              <w:numPr>
                <w:ilvl w:val="0"/>
                <w:numId w:val="1"/>
              </w:numPr>
              <w:rPr>
                <w:szCs w:val="22"/>
                <w:lang w:val="en-GB"/>
              </w:rPr>
            </w:pPr>
            <w:r w:rsidRPr="00B73BAA">
              <w:rPr>
                <w:szCs w:val="22"/>
                <w:lang w:val="en-GB"/>
              </w:rPr>
              <w:t>T</w:t>
            </w:r>
          </w:p>
        </w:tc>
        <w:tc>
          <w:tcPr>
            <w:tcW w:w="2295" w:type="dxa"/>
            <w:tcBorders>
              <w:top w:val="nil"/>
              <w:left w:val="nil"/>
              <w:bottom w:val="nil"/>
              <w:right w:val="nil"/>
            </w:tcBorders>
          </w:tcPr>
          <w:p w14:paraId="62F083A6" w14:textId="77777777" w:rsidR="00530DE0" w:rsidRPr="00B73BAA" w:rsidRDefault="00000000">
            <w:pPr>
              <w:pStyle w:val="Textkrper"/>
              <w:widowControl w:val="0"/>
              <w:numPr>
                <w:ilvl w:val="0"/>
                <w:numId w:val="1"/>
              </w:numPr>
              <w:rPr>
                <w:b/>
                <w:bCs/>
                <w:szCs w:val="22"/>
                <w:lang w:val="en-GB"/>
              </w:rPr>
            </w:pPr>
            <w:r w:rsidRPr="00B73BAA">
              <w:rPr>
                <w:b/>
                <w:bCs/>
                <w:szCs w:val="22"/>
                <w:lang w:val="en-GB"/>
              </w:rPr>
              <w:t>Bud</w:t>
            </w:r>
            <w:r w:rsidRPr="00B73BAA">
              <w:rPr>
                <w:b/>
                <w:bCs/>
                <w:szCs w:val="22"/>
                <w:vertAlign w:val="superscript"/>
                <w:lang w:val="en-GB"/>
              </w:rPr>
              <w:t>1</w:t>
            </w:r>
          </w:p>
        </w:tc>
        <w:tc>
          <w:tcPr>
            <w:tcW w:w="2294" w:type="dxa"/>
            <w:tcBorders>
              <w:top w:val="nil"/>
              <w:left w:val="nil"/>
              <w:bottom w:val="nil"/>
              <w:right w:val="nil"/>
            </w:tcBorders>
          </w:tcPr>
          <w:p w14:paraId="3FF75770" w14:textId="6A6AFDB6" w:rsidR="00530DE0" w:rsidRPr="00B73BAA" w:rsidRDefault="00000000">
            <w:pPr>
              <w:pStyle w:val="Textkrper"/>
              <w:widowControl w:val="0"/>
              <w:numPr>
                <w:ilvl w:val="0"/>
                <w:numId w:val="1"/>
              </w:numPr>
              <w:rPr>
                <w:szCs w:val="22"/>
                <w:lang w:val="en-GB"/>
              </w:rPr>
            </w:pPr>
            <w:r w:rsidRPr="00B73BAA">
              <w:rPr>
                <w:szCs w:val="22"/>
                <w:lang w:val="en-GB"/>
              </w:rPr>
              <w:t xml:space="preserve">2 Mi joined with a slur </w:t>
            </w:r>
            <w:r w:rsidR="00A74130">
              <w:rPr>
                <w:szCs w:val="22"/>
                <w:lang w:val="en-GB"/>
              </w:rPr>
              <w:t xml:space="preserve">to </w:t>
            </w:r>
            <w:r w:rsidRPr="00B73BAA">
              <w:rPr>
                <w:szCs w:val="22"/>
                <w:lang w:val="en-GB"/>
              </w:rPr>
              <w:t>form a Sb</w:t>
            </w:r>
          </w:p>
        </w:tc>
      </w:tr>
    </w:tbl>
    <w:p w14:paraId="18A152BE" w14:textId="77777777" w:rsidR="00530DE0" w:rsidRPr="00B73BAA" w:rsidRDefault="00000000">
      <w:pPr>
        <w:pStyle w:val="berschrift3"/>
        <w:numPr>
          <w:ilvl w:val="2"/>
          <w:numId w:val="1"/>
        </w:numPr>
        <w:rPr>
          <w:lang w:val="en-GB"/>
        </w:rPr>
      </w:pPr>
      <w:r w:rsidRPr="00B73BAA">
        <w:rPr>
          <w:lang w:val="en-GB"/>
        </w:rPr>
        <w:t>Textual variants and text placement</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530DE0" w:rsidRPr="00B73BAA" w14:paraId="7A2F67DF" w14:textId="77777777">
        <w:tc>
          <w:tcPr>
            <w:tcW w:w="2295" w:type="dxa"/>
            <w:tcBorders>
              <w:top w:val="nil"/>
              <w:left w:val="nil"/>
              <w:bottom w:val="nil"/>
              <w:right w:val="nil"/>
            </w:tcBorders>
          </w:tcPr>
          <w:p w14:paraId="7FF00A5A" w14:textId="77777777" w:rsidR="00530DE0" w:rsidRPr="00B73BAA" w:rsidRDefault="00000000">
            <w:pPr>
              <w:pStyle w:val="Textkrper"/>
              <w:widowControl w:val="0"/>
              <w:numPr>
                <w:ilvl w:val="0"/>
                <w:numId w:val="1"/>
              </w:numPr>
              <w:rPr>
                <w:szCs w:val="22"/>
                <w:lang w:val="en-GB"/>
              </w:rPr>
            </w:pPr>
            <w:r w:rsidRPr="00B73BAA">
              <w:rPr>
                <w:szCs w:val="22"/>
                <w:lang w:val="en-GB"/>
              </w:rPr>
              <w:t>8</w:t>
            </w:r>
            <w:r w:rsidRPr="00B73BAA">
              <w:rPr>
                <w:szCs w:val="22"/>
                <w:vertAlign w:val="subscript"/>
                <w:lang w:val="en-GB"/>
              </w:rPr>
              <w:t>2</w:t>
            </w:r>
            <w:r w:rsidRPr="00B73BAA">
              <w:rPr>
                <w:szCs w:val="22"/>
                <w:lang w:val="en-GB"/>
              </w:rPr>
              <w:t>–10</w:t>
            </w:r>
            <w:r w:rsidRPr="00B73BAA">
              <w:rPr>
                <w:szCs w:val="22"/>
                <w:vertAlign w:val="subscript"/>
                <w:lang w:val="en-GB"/>
              </w:rPr>
              <w:t>1</w:t>
            </w:r>
          </w:p>
        </w:tc>
        <w:tc>
          <w:tcPr>
            <w:tcW w:w="2295" w:type="dxa"/>
            <w:tcBorders>
              <w:top w:val="nil"/>
              <w:left w:val="nil"/>
              <w:bottom w:val="nil"/>
              <w:right w:val="nil"/>
            </w:tcBorders>
          </w:tcPr>
          <w:p w14:paraId="36CA1BE7" w14:textId="77777777" w:rsidR="00530DE0" w:rsidRPr="00B73BAA" w:rsidRDefault="00000000">
            <w:pPr>
              <w:pStyle w:val="Textkrper"/>
              <w:widowControl w:val="0"/>
              <w:numPr>
                <w:ilvl w:val="0"/>
                <w:numId w:val="1"/>
              </w:numPr>
              <w:rPr>
                <w:szCs w:val="22"/>
                <w:lang w:val="en-GB"/>
              </w:rPr>
            </w:pPr>
            <w:r w:rsidRPr="00B73BAA">
              <w:rPr>
                <w:szCs w:val="22"/>
                <w:lang w:val="en-GB"/>
              </w:rPr>
              <w:t>T</w:t>
            </w:r>
          </w:p>
        </w:tc>
        <w:tc>
          <w:tcPr>
            <w:tcW w:w="2295" w:type="dxa"/>
            <w:tcBorders>
              <w:top w:val="nil"/>
              <w:left w:val="nil"/>
              <w:bottom w:val="nil"/>
              <w:right w:val="nil"/>
            </w:tcBorders>
          </w:tcPr>
          <w:p w14:paraId="029D347B" w14:textId="77777777" w:rsidR="00530DE0" w:rsidRPr="00B73BAA" w:rsidRDefault="00000000">
            <w:pPr>
              <w:pStyle w:val="Textkrper"/>
              <w:widowControl w:val="0"/>
              <w:numPr>
                <w:ilvl w:val="0"/>
                <w:numId w:val="1"/>
              </w:numPr>
              <w:rPr>
                <w:b/>
                <w:bCs/>
                <w:szCs w:val="22"/>
                <w:lang w:val="en-GB"/>
              </w:rPr>
            </w:pPr>
            <w:r w:rsidRPr="00B73BAA">
              <w:rPr>
                <w:b/>
                <w:bCs/>
                <w:szCs w:val="22"/>
                <w:lang w:val="en-GB"/>
              </w:rPr>
              <w:t>Bud</w:t>
            </w:r>
            <w:r w:rsidRPr="00B73BAA">
              <w:rPr>
                <w:b/>
                <w:bCs/>
                <w:szCs w:val="22"/>
                <w:vertAlign w:val="superscript"/>
                <w:lang w:val="en-GB"/>
              </w:rPr>
              <w:t>1</w:t>
            </w:r>
          </w:p>
        </w:tc>
        <w:tc>
          <w:tcPr>
            <w:tcW w:w="2294" w:type="dxa"/>
            <w:tcBorders>
              <w:top w:val="nil"/>
              <w:left w:val="nil"/>
              <w:bottom w:val="nil"/>
              <w:right w:val="nil"/>
            </w:tcBorders>
          </w:tcPr>
          <w:p w14:paraId="63F2F1B4" w14:textId="77777777" w:rsidR="00530DE0" w:rsidRPr="00B73BAA" w:rsidRDefault="00000000">
            <w:pPr>
              <w:pStyle w:val="Textkrper"/>
              <w:widowControl w:val="0"/>
              <w:numPr>
                <w:ilvl w:val="0"/>
                <w:numId w:val="1"/>
              </w:numPr>
              <w:rPr>
                <w:i/>
                <w:iCs/>
                <w:szCs w:val="22"/>
                <w:lang w:val="en-GB"/>
              </w:rPr>
            </w:pPr>
            <w:r w:rsidRPr="00B73BAA">
              <w:rPr>
                <w:i/>
                <w:iCs/>
                <w:szCs w:val="22"/>
                <w:lang w:val="en-GB"/>
              </w:rPr>
              <w:t>alleluia</w:t>
            </w:r>
          </w:p>
        </w:tc>
      </w:tr>
      <w:tr w:rsidR="00530DE0" w:rsidRPr="00B73BAA" w14:paraId="77EA9E90" w14:textId="77777777">
        <w:tc>
          <w:tcPr>
            <w:tcW w:w="2295" w:type="dxa"/>
            <w:tcBorders>
              <w:top w:val="nil"/>
              <w:left w:val="nil"/>
              <w:bottom w:val="nil"/>
              <w:right w:val="nil"/>
            </w:tcBorders>
          </w:tcPr>
          <w:p w14:paraId="07B0D2EC" w14:textId="77777777" w:rsidR="00530DE0" w:rsidRPr="00B73BAA" w:rsidRDefault="00000000">
            <w:pPr>
              <w:pStyle w:val="Textkrper"/>
              <w:widowControl w:val="0"/>
              <w:numPr>
                <w:ilvl w:val="0"/>
                <w:numId w:val="1"/>
              </w:numPr>
              <w:rPr>
                <w:szCs w:val="22"/>
                <w:lang w:val="en-GB"/>
              </w:rPr>
            </w:pPr>
            <w:r w:rsidRPr="00B73BAA">
              <w:rPr>
                <w:szCs w:val="22"/>
                <w:lang w:val="en-GB"/>
              </w:rPr>
              <w:lastRenderedPageBreak/>
              <w:t>10</w:t>
            </w:r>
            <w:r w:rsidRPr="00B73BAA">
              <w:rPr>
                <w:szCs w:val="22"/>
                <w:vertAlign w:val="subscript"/>
                <w:lang w:val="en-GB"/>
              </w:rPr>
              <w:t>3</w:t>
            </w:r>
            <w:r w:rsidRPr="00B73BAA">
              <w:rPr>
                <w:szCs w:val="22"/>
                <w:lang w:val="en-GB"/>
              </w:rPr>
              <w:t>–16</w:t>
            </w:r>
            <w:r w:rsidRPr="00B73BAA">
              <w:rPr>
                <w:szCs w:val="22"/>
                <w:vertAlign w:val="subscript"/>
                <w:lang w:val="en-GB"/>
              </w:rPr>
              <w:t>1</w:t>
            </w:r>
          </w:p>
        </w:tc>
        <w:tc>
          <w:tcPr>
            <w:tcW w:w="2295" w:type="dxa"/>
            <w:tcBorders>
              <w:top w:val="nil"/>
              <w:left w:val="nil"/>
              <w:bottom w:val="nil"/>
              <w:right w:val="nil"/>
            </w:tcBorders>
          </w:tcPr>
          <w:p w14:paraId="2598536B" w14:textId="77777777" w:rsidR="00530DE0" w:rsidRPr="00B73BAA" w:rsidRDefault="00000000">
            <w:pPr>
              <w:pStyle w:val="Textkrper"/>
              <w:widowControl w:val="0"/>
              <w:numPr>
                <w:ilvl w:val="0"/>
                <w:numId w:val="1"/>
              </w:numPr>
              <w:rPr>
                <w:szCs w:val="22"/>
                <w:lang w:val="en-GB"/>
              </w:rPr>
            </w:pPr>
            <w:r w:rsidRPr="00B73BAA">
              <w:rPr>
                <w:szCs w:val="22"/>
                <w:lang w:val="en-GB"/>
              </w:rPr>
              <w:t>T</w:t>
            </w:r>
          </w:p>
        </w:tc>
        <w:tc>
          <w:tcPr>
            <w:tcW w:w="2295" w:type="dxa"/>
            <w:tcBorders>
              <w:top w:val="nil"/>
              <w:left w:val="nil"/>
              <w:bottom w:val="nil"/>
              <w:right w:val="nil"/>
            </w:tcBorders>
          </w:tcPr>
          <w:p w14:paraId="5FC505BD" w14:textId="77777777" w:rsidR="00530DE0" w:rsidRPr="00B73BAA" w:rsidRDefault="00000000">
            <w:pPr>
              <w:pStyle w:val="Textkrper"/>
              <w:widowControl w:val="0"/>
              <w:numPr>
                <w:ilvl w:val="0"/>
                <w:numId w:val="1"/>
              </w:numPr>
              <w:rPr>
                <w:b/>
                <w:bCs/>
                <w:szCs w:val="22"/>
                <w:lang w:val="en-GB"/>
              </w:rPr>
            </w:pPr>
            <w:r w:rsidRPr="00B73BAA">
              <w:rPr>
                <w:b/>
                <w:bCs/>
                <w:szCs w:val="22"/>
                <w:lang w:val="en-GB"/>
              </w:rPr>
              <w:t>Bud</w:t>
            </w:r>
            <w:r w:rsidRPr="00B73BAA">
              <w:rPr>
                <w:b/>
                <w:bCs/>
                <w:szCs w:val="22"/>
                <w:vertAlign w:val="superscript"/>
                <w:lang w:val="en-GB"/>
              </w:rPr>
              <w:t>1</w:t>
            </w:r>
          </w:p>
        </w:tc>
        <w:tc>
          <w:tcPr>
            <w:tcW w:w="2294" w:type="dxa"/>
            <w:tcBorders>
              <w:top w:val="nil"/>
              <w:left w:val="nil"/>
              <w:bottom w:val="nil"/>
              <w:right w:val="nil"/>
            </w:tcBorders>
          </w:tcPr>
          <w:p w14:paraId="247A03A5" w14:textId="77777777" w:rsidR="00530DE0" w:rsidRPr="00B73BAA" w:rsidRDefault="00000000">
            <w:pPr>
              <w:pStyle w:val="Textkrper"/>
              <w:widowControl w:val="0"/>
              <w:numPr>
                <w:ilvl w:val="0"/>
                <w:numId w:val="1"/>
              </w:numPr>
              <w:rPr>
                <w:szCs w:val="22"/>
                <w:lang w:val="en-GB"/>
              </w:rPr>
            </w:pPr>
            <w:r w:rsidRPr="00B73BAA">
              <w:rPr>
                <w:szCs w:val="22"/>
                <w:lang w:val="en-GB"/>
              </w:rPr>
              <w:t>no text</w:t>
            </w:r>
          </w:p>
        </w:tc>
      </w:tr>
      <w:tr w:rsidR="00530DE0" w:rsidRPr="00B73BAA" w14:paraId="6B6D1081" w14:textId="77777777">
        <w:tc>
          <w:tcPr>
            <w:tcW w:w="2295" w:type="dxa"/>
            <w:tcBorders>
              <w:top w:val="nil"/>
              <w:left w:val="nil"/>
              <w:bottom w:val="nil"/>
              <w:right w:val="nil"/>
            </w:tcBorders>
          </w:tcPr>
          <w:p w14:paraId="7ED20168" w14:textId="77777777" w:rsidR="00530DE0" w:rsidRPr="00B73BAA" w:rsidRDefault="00000000">
            <w:pPr>
              <w:pStyle w:val="Textkrper"/>
              <w:widowControl w:val="0"/>
              <w:numPr>
                <w:ilvl w:val="0"/>
                <w:numId w:val="1"/>
              </w:numPr>
              <w:rPr>
                <w:szCs w:val="22"/>
                <w:lang w:val="en-GB"/>
              </w:rPr>
            </w:pPr>
            <w:r w:rsidRPr="00B73BAA">
              <w:rPr>
                <w:szCs w:val="22"/>
                <w:lang w:val="en-GB"/>
              </w:rPr>
              <w:t>23</w:t>
            </w:r>
            <w:r w:rsidRPr="00B73BAA">
              <w:rPr>
                <w:szCs w:val="22"/>
                <w:vertAlign w:val="subscript"/>
                <w:lang w:val="en-GB"/>
              </w:rPr>
              <w:t>2</w:t>
            </w:r>
            <w:r w:rsidRPr="00B73BAA">
              <w:rPr>
                <w:szCs w:val="22"/>
                <w:lang w:val="en-GB"/>
              </w:rPr>
              <w:t>–25</w:t>
            </w:r>
            <w:r w:rsidRPr="00B73BAA">
              <w:rPr>
                <w:szCs w:val="22"/>
                <w:vertAlign w:val="subscript"/>
                <w:lang w:val="en-GB"/>
              </w:rPr>
              <w:t>1</w:t>
            </w:r>
          </w:p>
        </w:tc>
        <w:tc>
          <w:tcPr>
            <w:tcW w:w="2295" w:type="dxa"/>
            <w:tcBorders>
              <w:top w:val="nil"/>
              <w:left w:val="nil"/>
              <w:bottom w:val="nil"/>
              <w:right w:val="nil"/>
            </w:tcBorders>
          </w:tcPr>
          <w:p w14:paraId="598CDFCD" w14:textId="77777777" w:rsidR="00530DE0" w:rsidRPr="00B73BAA" w:rsidRDefault="00000000">
            <w:pPr>
              <w:pStyle w:val="Textkrper"/>
              <w:widowControl w:val="0"/>
              <w:numPr>
                <w:ilvl w:val="0"/>
                <w:numId w:val="1"/>
              </w:numPr>
              <w:rPr>
                <w:szCs w:val="22"/>
                <w:lang w:val="en-GB"/>
              </w:rPr>
            </w:pPr>
            <w:r w:rsidRPr="00B73BAA">
              <w:rPr>
                <w:szCs w:val="22"/>
                <w:lang w:val="en-GB"/>
              </w:rPr>
              <w:t>T</w:t>
            </w:r>
          </w:p>
        </w:tc>
        <w:tc>
          <w:tcPr>
            <w:tcW w:w="2295" w:type="dxa"/>
            <w:tcBorders>
              <w:top w:val="nil"/>
              <w:left w:val="nil"/>
              <w:bottom w:val="nil"/>
              <w:right w:val="nil"/>
            </w:tcBorders>
          </w:tcPr>
          <w:p w14:paraId="0C72A068" w14:textId="77777777" w:rsidR="00530DE0" w:rsidRPr="00B73BAA" w:rsidRDefault="00000000">
            <w:pPr>
              <w:pStyle w:val="Textkrper"/>
              <w:widowControl w:val="0"/>
              <w:numPr>
                <w:ilvl w:val="0"/>
                <w:numId w:val="1"/>
              </w:numPr>
              <w:rPr>
                <w:b/>
                <w:bCs/>
                <w:szCs w:val="22"/>
                <w:lang w:val="en-GB"/>
              </w:rPr>
            </w:pPr>
            <w:r w:rsidRPr="00B73BAA">
              <w:rPr>
                <w:b/>
                <w:bCs/>
                <w:szCs w:val="22"/>
                <w:lang w:val="en-GB"/>
              </w:rPr>
              <w:t>Bud</w:t>
            </w:r>
            <w:r w:rsidRPr="00B73BAA">
              <w:rPr>
                <w:b/>
                <w:bCs/>
                <w:szCs w:val="22"/>
                <w:vertAlign w:val="superscript"/>
                <w:lang w:val="en-GB"/>
              </w:rPr>
              <w:t>1</w:t>
            </w:r>
          </w:p>
        </w:tc>
        <w:tc>
          <w:tcPr>
            <w:tcW w:w="2294" w:type="dxa"/>
            <w:tcBorders>
              <w:top w:val="nil"/>
              <w:left w:val="nil"/>
              <w:bottom w:val="nil"/>
              <w:right w:val="nil"/>
            </w:tcBorders>
          </w:tcPr>
          <w:p w14:paraId="24805C99" w14:textId="77777777" w:rsidR="00530DE0" w:rsidRPr="00B73BAA" w:rsidRDefault="00000000">
            <w:pPr>
              <w:pStyle w:val="Textkrper"/>
              <w:widowControl w:val="0"/>
              <w:numPr>
                <w:ilvl w:val="0"/>
                <w:numId w:val="1"/>
              </w:numPr>
              <w:rPr>
                <w:i/>
                <w:iCs/>
                <w:szCs w:val="22"/>
                <w:lang w:val="en-GB"/>
              </w:rPr>
            </w:pPr>
            <w:r w:rsidRPr="00B73BAA">
              <w:rPr>
                <w:i/>
                <w:iCs/>
                <w:szCs w:val="22"/>
                <w:lang w:val="en-GB"/>
              </w:rPr>
              <w:t>Domine</w:t>
            </w:r>
          </w:p>
        </w:tc>
      </w:tr>
      <w:tr w:rsidR="00530DE0" w:rsidRPr="00B73BAA" w14:paraId="187A1597" w14:textId="77777777">
        <w:tc>
          <w:tcPr>
            <w:tcW w:w="2295" w:type="dxa"/>
            <w:tcBorders>
              <w:top w:val="nil"/>
              <w:left w:val="nil"/>
              <w:bottom w:val="nil"/>
              <w:right w:val="nil"/>
            </w:tcBorders>
          </w:tcPr>
          <w:p w14:paraId="521F042C" w14:textId="77777777" w:rsidR="00530DE0" w:rsidRPr="00B73BAA" w:rsidRDefault="00000000">
            <w:pPr>
              <w:pStyle w:val="Textkrper"/>
              <w:widowControl w:val="0"/>
              <w:numPr>
                <w:ilvl w:val="0"/>
                <w:numId w:val="1"/>
              </w:numPr>
              <w:rPr>
                <w:szCs w:val="22"/>
                <w:lang w:val="en-GB"/>
              </w:rPr>
            </w:pPr>
            <w:r w:rsidRPr="00B73BAA">
              <w:rPr>
                <w:szCs w:val="22"/>
                <w:lang w:val="en-GB"/>
              </w:rPr>
              <w:t>43</w:t>
            </w:r>
            <w:r w:rsidRPr="00B73BAA">
              <w:rPr>
                <w:szCs w:val="22"/>
                <w:vertAlign w:val="subscript"/>
                <w:lang w:val="en-GB"/>
              </w:rPr>
              <w:t>2</w:t>
            </w:r>
            <w:r w:rsidRPr="00B73BAA">
              <w:rPr>
                <w:szCs w:val="22"/>
                <w:lang w:val="en-GB"/>
              </w:rPr>
              <w:t>–44</w:t>
            </w:r>
          </w:p>
        </w:tc>
        <w:tc>
          <w:tcPr>
            <w:tcW w:w="2295" w:type="dxa"/>
            <w:tcBorders>
              <w:top w:val="nil"/>
              <w:left w:val="nil"/>
              <w:bottom w:val="nil"/>
              <w:right w:val="nil"/>
            </w:tcBorders>
          </w:tcPr>
          <w:p w14:paraId="0AEFE7A0" w14:textId="77777777" w:rsidR="00530DE0" w:rsidRPr="00B73BAA" w:rsidRDefault="00000000">
            <w:pPr>
              <w:pStyle w:val="Textkrper"/>
              <w:widowControl w:val="0"/>
              <w:numPr>
                <w:ilvl w:val="0"/>
                <w:numId w:val="1"/>
              </w:numPr>
              <w:rPr>
                <w:szCs w:val="22"/>
                <w:lang w:val="en-GB"/>
              </w:rPr>
            </w:pPr>
            <w:r w:rsidRPr="00B73BAA">
              <w:rPr>
                <w:szCs w:val="22"/>
                <w:lang w:val="en-GB"/>
              </w:rPr>
              <w:t>T</w:t>
            </w:r>
          </w:p>
        </w:tc>
        <w:tc>
          <w:tcPr>
            <w:tcW w:w="2295" w:type="dxa"/>
            <w:tcBorders>
              <w:top w:val="nil"/>
              <w:left w:val="nil"/>
              <w:bottom w:val="nil"/>
              <w:right w:val="nil"/>
            </w:tcBorders>
          </w:tcPr>
          <w:p w14:paraId="30959E39" w14:textId="77777777" w:rsidR="00530DE0" w:rsidRPr="00B73BAA" w:rsidRDefault="00000000">
            <w:pPr>
              <w:pStyle w:val="Textkrper"/>
              <w:widowControl w:val="0"/>
              <w:numPr>
                <w:ilvl w:val="0"/>
                <w:numId w:val="1"/>
              </w:numPr>
              <w:rPr>
                <w:b/>
                <w:bCs/>
                <w:szCs w:val="22"/>
                <w:lang w:val="en-GB"/>
              </w:rPr>
            </w:pPr>
            <w:r w:rsidRPr="00B73BAA">
              <w:rPr>
                <w:b/>
                <w:bCs/>
                <w:szCs w:val="22"/>
                <w:lang w:val="en-GB"/>
              </w:rPr>
              <w:t>Bud</w:t>
            </w:r>
            <w:r w:rsidRPr="00B73BAA">
              <w:rPr>
                <w:b/>
                <w:bCs/>
                <w:szCs w:val="22"/>
                <w:vertAlign w:val="superscript"/>
                <w:lang w:val="en-GB"/>
              </w:rPr>
              <w:t>1</w:t>
            </w:r>
          </w:p>
        </w:tc>
        <w:tc>
          <w:tcPr>
            <w:tcW w:w="2294" w:type="dxa"/>
            <w:tcBorders>
              <w:top w:val="nil"/>
              <w:left w:val="nil"/>
              <w:bottom w:val="nil"/>
              <w:right w:val="nil"/>
            </w:tcBorders>
          </w:tcPr>
          <w:p w14:paraId="76E3B3EA" w14:textId="77777777" w:rsidR="00530DE0" w:rsidRPr="00B73BAA" w:rsidRDefault="00000000">
            <w:pPr>
              <w:pStyle w:val="Textkrper"/>
              <w:widowControl w:val="0"/>
              <w:numPr>
                <w:ilvl w:val="0"/>
                <w:numId w:val="1"/>
              </w:numPr>
              <w:rPr>
                <w:i/>
                <w:iCs/>
                <w:szCs w:val="22"/>
                <w:lang w:val="en-GB"/>
              </w:rPr>
            </w:pPr>
            <w:proofErr w:type="spellStart"/>
            <w:r w:rsidRPr="00B73BAA">
              <w:rPr>
                <w:i/>
                <w:iCs/>
                <w:szCs w:val="22"/>
                <w:lang w:val="en-GB"/>
              </w:rPr>
              <w:t>salvum</w:t>
            </w:r>
            <w:proofErr w:type="spellEnd"/>
          </w:p>
        </w:tc>
      </w:tr>
      <w:tr w:rsidR="00530DE0" w:rsidRPr="00B73BAA" w14:paraId="74E4E145" w14:textId="77777777">
        <w:tc>
          <w:tcPr>
            <w:tcW w:w="2295" w:type="dxa"/>
            <w:tcBorders>
              <w:top w:val="nil"/>
              <w:left w:val="nil"/>
              <w:bottom w:val="nil"/>
              <w:right w:val="nil"/>
            </w:tcBorders>
          </w:tcPr>
          <w:p w14:paraId="1E9B05D1" w14:textId="77777777" w:rsidR="00530DE0" w:rsidRPr="00B73BAA" w:rsidRDefault="00000000">
            <w:pPr>
              <w:pStyle w:val="Textkrper"/>
              <w:widowControl w:val="0"/>
              <w:numPr>
                <w:ilvl w:val="0"/>
                <w:numId w:val="1"/>
              </w:numPr>
              <w:rPr>
                <w:szCs w:val="22"/>
                <w:lang w:val="en-GB"/>
              </w:rPr>
            </w:pPr>
            <w:r w:rsidRPr="00B73BAA">
              <w:rPr>
                <w:szCs w:val="22"/>
                <w:lang w:val="en-GB"/>
              </w:rPr>
              <w:t>46</w:t>
            </w:r>
            <w:r w:rsidRPr="00B73BAA">
              <w:rPr>
                <w:szCs w:val="22"/>
                <w:vertAlign w:val="subscript"/>
                <w:lang w:val="en-GB"/>
              </w:rPr>
              <w:t>2</w:t>
            </w:r>
            <w:r w:rsidRPr="00B73BAA">
              <w:rPr>
                <w:szCs w:val="22"/>
                <w:lang w:val="en-GB"/>
              </w:rPr>
              <w:t>–49</w:t>
            </w:r>
            <w:r w:rsidRPr="00B73BAA">
              <w:rPr>
                <w:szCs w:val="22"/>
                <w:vertAlign w:val="subscript"/>
                <w:lang w:val="en-GB"/>
              </w:rPr>
              <w:t>1</w:t>
            </w:r>
          </w:p>
        </w:tc>
        <w:tc>
          <w:tcPr>
            <w:tcW w:w="2295" w:type="dxa"/>
            <w:tcBorders>
              <w:top w:val="nil"/>
              <w:left w:val="nil"/>
              <w:bottom w:val="nil"/>
              <w:right w:val="nil"/>
            </w:tcBorders>
          </w:tcPr>
          <w:p w14:paraId="3C3AF31A" w14:textId="77777777" w:rsidR="00530DE0" w:rsidRPr="00B73BAA" w:rsidRDefault="00000000">
            <w:pPr>
              <w:pStyle w:val="Textkrper"/>
              <w:widowControl w:val="0"/>
              <w:numPr>
                <w:ilvl w:val="0"/>
                <w:numId w:val="1"/>
              </w:numPr>
              <w:rPr>
                <w:szCs w:val="22"/>
                <w:lang w:val="en-GB"/>
              </w:rPr>
            </w:pPr>
            <w:r w:rsidRPr="00B73BAA">
              <w:rPr>
                <w:szCs w:val="22"/>
                <w:lang w:val="en-GB"/>
              </w:rPr>
              <w:t>T</w:t>
            </w:r>
          </w:p>
        </w:tc>
        <w:tc>
          <w:tcPr>
            <w:tcW w:w="2295" w:type="dxa"/>
            <w:tcBorders>
              <w:top w:val="nil"/>
              <w:left w:val="nil"/>
              <w:bottom w:val="nil"/>
              <w:right w:val="nil"/>
            </w:tcBorders>
          </w:tcPr>
          <w:p w14:paraId="3C8CED8F" w14:textId="77777777" w:rsidR="00530DE0" w:rsidRPr="00B73BAA" w:rsidRDefault="00000000">
            <w:pPr>
              <w:pStyle w:val="Textkrper"/>
              <w:widowControl w:val="0"/>
              <w:numPr>
                <w:ilvl w:val="0"/>
                <w:numId w:val="1"/>
              </w:numPr>
              <w:rPr>
                <w:b/>
                <w:bCs/>
                <w:szCs w:val="22"/>
                <w:lang w:val="en-GB"/>
              </w:rPr>
            </w:pPr>
            <w:r w:rsidRPr="00B73BAA">
              <w:rPr>
                <w:b/>
                <w:bCs/>
                <w:szCs w:val="22"/>
                <w:lang w:val="en-GB"/>
              </w:rPr>
              <w:t>Bud</w:t>
            </w:r>
            <w:r w:rsidRPr="00B73BAA">
              <w:rPr>
                <w:b/>
                <w:bCs/>
                <w:szCs w:val="22"/>
                <w:vertAlign w:val="superscript"/>
                <w:lang w:val="en-GB"/>
              </w:rPr>
              <w:t>1</w:t>
            </w:r>
          </w:p>
        </w:tc>
        <w:tc>
          <w:tcPr>
            <w:tcW w:w="2294" w:type="dxa"/>
            <w:tcBorders>
              <w:top w:val="nil"/>
              <w:left w:val="nil"/>
              <w:bottom w:val="nil"/>
              <w:right w:val="nil"/>
            </w:tcBorders>
          </w:tcPr>
          <w:p w14:paraId="05825ADF" w14:textId="77777777" w:rsidR="00530DE0" w:rsidRPr="00B73BAA" w:rsidRDefault="00000000">
            <w:pPr>
              <w:pStyle w:val="Textkrper"/>
              <w:widowControl w:val="0"/>
              <w:numPr>
                <w:ilvl w:val="0"/>
                <w:numId w:val="1"/>
              </w:numPr>
              <w:rPr>
                <w:i/>
                <w:iCs/>
                <w:szCs w:val="22"/>
                <w:lang w:val="en-GB"/>
              </w:rPr>
            </w:pPr>
            <w:r w:rsidRPr="00B73BAA">
              <w:rPr>
                <w:i/>
                <w:iCs/>
                <w:szCs w:val="22"/>
                <w:lang w:val="en-GB"/>
              </w:rPr>
              <w:t xml:space="preserve">me </w:t>
            </w:r>
            <w:proofErr w:type="spellStart"/>
            <w:r w:rsidRPr="00B73BAA">
              <w:rPr>
                <w:i/>
                <w:iCs/>
                <w:szCs w:val="22"/>
                <w:lang w:val="en-GB"/>
              </w:rPr>
              <w:t>fac</w:t>
            </w:r>
            <w:proofErr w:type="spellEnd"/>
          </w:p>
        </w:tc>
      </w:tr>
    </w:tbl>
    <w:p w14:paraId="0BA3001E" w14:textId="77777777" w:rsidR="00530DE0" w:rsidRPr="00B73BAA" w:rsidRDefault="00000000">
      <w:pPr>
        <w:pStyle w:val="berschrift3"/>
        <w:numPr>
          <w:ilvl w:val="2"/>
          <w:numId w:val="1"/>
        </w:numPr>
        <w:rPr>
          <w:lang w:val="en-GB"/>
        </w:rPr>
      </w:pPr>
      <w:r w:rsidRPr="00B73BAA">
        <w:rPr>
          <w:i/>
          <w:iCs/>
          <w:lang w:val="en-GB"/>
        </w:rPr>
        <w:t>Communion</w:t>
      </w:r>
    </w:p>
    <w:p w14:paraId="07482FAE" w14:textId="77777777" w:rsidR="00530DE0" w:rsidRPr="00B73BAA" w:rsidRDefault="00000000">
      <w:pPr>
        <w:pStyle w:val="berschrift3"/>
        <w:numPr>
          <w:ilvl w:val="2"/>
          <w:numId w:val="1"/>
        </w:numPr>
        <w:rPr>
          <w:lang w:val="en-GB"/>
        </w:rPr>
      </w:pPr>
      <w:r w:rsidRPr="00B73BAA">
        <w:rPr>
          <w:lang w:val="en-GB"/>
        </w:rPr>
        <w:t>Textual variants and text placement</w:t>
      </w:r>
    </w:p>
    <w:tbl>
      <w:tblPr>
        <w:tblStyle w:val="Tabellenraster"/>
        <w:tblW w:w="9180" w:type="dxa"/>
        <w:tblInd w:w="4" w:type="dxa"/>
        <w:tblLayout w:type="fixed"/>
        <w:tblLook w:val="04A0" w:firstRow="1" w:lastRow="0" w:firstColumn="1" w:lastColumn="0" w:noHBand="0" w:noVBand="1"/>
      </w:tblPr>
      <w:tblGrid>
        <w:gridCol w:w="2296"/>
        <w:gridCol w:w="2295"/>
        <w:gridCol w:w="2295"/>
        <w:gridCol w:w="2294"/>
      </w:tblGrid>
      <w:tr w:rsidR="00530DE0" w:rsidRPr="00B73BAA" w14:paraId="7D561923" w14:textId="77777777">
        <w:tc>
          <w:tcPr>
            <w:tcW w:w="2295" w:type="dxa"/>
            <w:tcBorders>
              <w:top w:val="nil"/>
              <w:left w:val="nil"/>
              <w:bottom w:val="nil"/>
              <w:right w:val="nil"/>
            </w:tcBorders>
          </w:tcPr>
          <w:p w14:paraId="7759E333" w14:textId="77777777" w:rsidR="00530DE0" w:rsidRPr="00B73BAA" w:rsidRDefault="00000000">
            <w:pPr>
              <w:pStyle w:val="Textkrper"/>
              <w:widowControl w:val="0"/>
              <w:numPr>
                <w:ilvl w:val="0"/>
                <w:numId w:val="1"/>
              </w:numPr>
              <w:rPr>
                <w:szCs w:val="22"/>
                <w:lang w:val="en-GB"/>
              </w:rPr>
            </w:pPr>
            <w:r w:rsidRPr="00B73BAA">
              <w:rPr>
                <w:szCs w:val="22"/>
                <w:lang w:val="en-GB"/>
              </w:rPr>
              <w:t>3</w:t>
            </w:r>
            <w:r w:rsidRPr="00B73BAA">
              <w:rPr>
                <w:szCs w:val="22"/>
                <w:vertAlign w:val="subscript"/>
                <w:lang w:val="en-GB"/>
              </w:rPr>
              <w:t>3</w:t>
            </w:r>
            <w:r w:rsidRPr="00B73BAA">
              <w:rPr>
                <w:szCs w:val="22"/>
                <w:lang w:val="en-GB"/>
              </w:rPr>
              <w:t>–13</w:t>
            </w:r>
            <w:r w:rsidRPr="00B73BAA">
              <w:rPr>
                <w:szCs w:val="22"/>
                <w:vertAlign w:val="subscript"/>
                <w:lang w:val="en-GB"/>
              </w:rPr>
              <w:t>2</w:t>
            </w:r>
          </w:p>
        </w:tc>
        <w:tc>
          <w:tcPr>
            <w:tcW w:w="2295" w:type="dxa"/>
            <w:tcBorders>
              <w:top w:val="nil"/>
              <w:left w:val="nil"/>
              <w:bottom w:val="nil"/>
              <w:right w:val="nil"/>
            </w:tcBorders>
          </w:tcPr>
          <w:p w14:paraId="4E6E162F" w14:textId="77777777" w:rsidR="00530DE0" w:rsidRPr="00B73BAA" w:rsidRDefault="00000000">
            <w:pPr>
              <w:pStyle w:val="Textkrper"/>
              <w:widowControl w:val="0"/>
              <w:numPr>
                <w:ilvl w:val="0"/>
                <w:numId w:val="1"/>
              </w:numPr>
              <w:rPr>
                <w:szCs w:val="22"/>
                <w:lang w:val="en-GB"/>
              </w:rPr>
            </w:pPr>
            <w:r w:rsidRPr="00B73BAA">
              <w:rPr>
                <w:szCs w:val="22"/>
                <w:lang w:val="en-GB"/>
              </w:rPr>
              <w:t>T</w:t>
            </w:r>
          </w:p>
        </w:tc>
        <w:tc>
          <w:tcPr>
            <w:tcW w:w="2295" w:type="dxa"/>
            <w:tcBorders>
              <w:top w:val="nil"/>
              <w:left w:val="nil"/>
              <w:bottom w:val="nil"/>
              <w:right w:val="nil"/>
            </w:tcBorders>
          </w:tcPr>
          <w:p w14:paraId="7055F03F" w14:textId="77777777" w:rsidR="00530DE0" w:rsidRPr="00B73BAA" w:rsidRDefault="00000000">
            <w:pPr>
              <w:pStyle w:val="Textkrper"/>
              <w:widowControl w:val="0"/>
              <w:numPr>
                <w:ilvl w:val="0"/>
                <w:numId w:val="1"/>
              </w:numPr>
              <w:rPr>
                <w:b/>
                <w:bCs/>
                <w:szCs w:val="22"/>
                <w:lang w:val="en-GB"/>
              </w:rPr>
            </w:pPr>
            <w:r w:rsidRPr="00B73BAA">
              <w:rPr>
                <w:b/>
                <w:bCs/>
                <w:szCs w:val="22"/>
                <w:lang w:val="en-GB"/>
              </w:rPr>
              <w:t>Bud</w:t>
            </w:r>
            <w:r w:rsidRPr="00B73BAA">
              <w:rPr>
                <w:b/>
                <w:bCs/>
                <w:szCs w:val="22"/>
                <w:vertAlign w:val="superscript"/>
                <w:lang w:val="en-GB"/>
              </w:rPr>
              <w:t>1</w:t>
            </w:r>
          </w:p>
        </w:tc>
        <w:tc>
          <w:tcPr>
            <w:tcW w:w="2294" w:type="dxa"/>
            <w:tcBorders>
              <w:top w:val="nil"/>
              <w:left w:val="nil"/>
              <w:bottom w:val="nil"/>
              <w:right w:val="nil"/>
            </w:tcBorders>
          </w:tcPr>
          <w:p w14:paraId="2BEEA5A9" w14:textId="78F0EFA3" w:rsidR="00530DE0" w:rsidRPr="00B73BAA" w:rsidRDefault="00A74130">
            <w:pPr>
              <w:pStyle w:val="Textkrper"/>
              <w:widowControl w:val="0"/>
              <w:numPr>
                <w:ilvl w:val="0"/>
                <w:numId w:val="1"/>
              </w:numPr>
              <w:rPr>
                <w:szCs w:val="22"/>
                <w:lang w:val="en-GB"/>
              </w:rPr>
            </w:pPr>
            <w:r>
              <w:rPr>
                <w:szCs w:val="22"/>
                <w:lang w:val="en-GB"/>
              </w:rPr>
              <w:t>t</w:t>
            </w:r>
            <w:r w:rsidR="00000000" w:rsidRPr="00B73BAA">
              <w:rPr>
                <w:szCs w:val="22"/>
                <w:lang w:val="en-GB"/>
              </w:rPr>
              <w:t xml:space="preserve">ext </w:t>
            </w:r>
            <w:r>
              <w:rPr>
                <w:szCs w:val="22"/>
                <w:lang w:val="en-GB"/>
              </w:rPr>
              <w:t>illegible</w:t>
            </w:r>
            <w:r w:rsidR="00000000" w:rsidRPr="00B73BAA">
              <w:rPr>
                <w:szCs w:val="22"/>
                <w:lang w:val="en-GB"/>
              </w:rPr>
              <w:t xml:space="preserve"> (due to paper damage)</w:t>
            </w:r>
          </w:p>
        </w:tc>
      </w:tr>
    </w:tbl>
    <w:p w14:paraId="6B0F3E43" w14:textId="77777777" w:rsidR="00530DE0" w:rsidRPr="00B73BAA" w:rsidRDefault="00000000">
      <w:pPr>
        <w:pStyle w:val="berschrift2"/>
        <w:numPr>
          <w:ilvl w:val="2"/>
          <w:numId w:val="1"/>
        </w:numPr>
        <w:rPr>
          <w:lang w:val="en-GB"/>
        </w:rPr>
      </w:pPr>
      <w:r w:rsidRPr="00B73BAA">
        <w:rPr>
          <w:lang w:val="en-GB"/>
        </w:rPr>
        <w:t>Remarks</w:t>
      </w:r>
    </w:p>
    <w:p w14:paraId="6BAF24CC" w14:textId="1C18F108" w:rsidR="00530DE0" w:rsidRPr="009C69EC" w:rsidRDefault="00000000" w:rsidP="009C69EC">
      <w:pPr>
        <w:pStyle w:val="Textkrper"/>
        <w:numPr>
          <w:ilvl w:val="0"/>
          <w:numId w:val="2"/>
        </w:numPr>
        <w:rPr>
          <w:lang w:val="en-GB"/>
        </w:rPr>
      </w:pPr>
      <w:r w:rsidRPr="00B73BAA">
        <w:rPr>
          <w:lang w:val="en-GB"/>
        </w:rPr>
        <w:t>In the communion</w:t>
      </w:r>
      <w:r w:rsidR="005E73AF">
        <w:rPr>
          <w:lang w:val="en-GB"/>
        </w:rPr>
        <w:t xml:space="preserve"> of </w:t>
      </w:r>
      <w:r w:rsidR="005E73AF" w:rsidRPr="005E73AF">
        <w:rPr>
          <w:b/>
          <w:bCs/>
          <w:lang w:val="en-GB"/>
        </w:rPr>
        <w:t>Mun</w:t>
      </w:r>
      <w:r w:rsidR="005E73AF" w:rsidRPr="005E73AF">
        <w:rPr>
          <w:b/>
          <w:bCs/>
          <w:vertAlign w:val="superscript"/>
          <w:lang w:val="en-GB"/>
        </w:rPr>
        <w:t>1</w:t>
      </w:r>
      <w:r w:rsidRPr="00B73BAA">
        <w:rPr>
          <w:lang w:val="en-GB"/>
        </w:rPr>
        <w:t>, a second, blackened note</w:t>
      </w:r>
      <w:r w:rsidR="005E73AF">
        <w:rPr>
          <w:lang w:val="en-GB"/>
        </w:rPr>
        <w:t xml:space="preserve"> </w:t>
      </w:r>
      <w:r w:rsidRPr="00B73BAA">
        <w:rPr>
          <w:lang w:val="en-GB"/>
        </w:rPr>
        <w:t xml:space="preserve">head is found above the final note in the </w:t>
      </w:r>
      <w:proofErr w:type="spellStart"/>
      <w:r w:rsidRPr="00B73BAA">
        <w:rPr>
          <w:lang w:val="en-GB"/>
        </w:rPr>
        <w:t>contratenor</w:t>
      </w:r>
      <w:proofErr w:type="spellEnd"/>
      <w:r w:rsidRPr="00B73BAA">
        <w:rPr>
          <w:lang w:val="en-GB"/>
        </w:rPr>
        <w:t xml:space="preserve"> (as in the edition). </w:t>
      </w:r>
      <w:r w:rsidR="005E73AF">
        <w:rPr>
          <w:lang w:val="en-GB"/>
        </w:rPr>
        <w:t>This</w:t>
      </w:r>
      <w:r w:rsidRPr="00B73BAA">
        <w:rPr>
          <w:lang w:val="en-GB"/>
        </w:rPr>
        <w:t xml:space="preserve"> indicates an optional addition to the final sonority.</w:t>
      </w:r>
    </w:p>
    <w:sectPr w:rsidR="00530DE0" w:rsidRPr="009C69EC">
      <w:pgSz w:w="11906" w:h="16838"/>
      <w:pgMar w:top="1417" w:right="1417" w:bottom="1134" w:left="1417"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ECA70" w14:textId="77777777" w:rsidR="00687FB3" w:rsidRDefault="00687FB3">
      <w:r>
        <w:separator/>
      </w:r>
    </w:p>
  </w:endnote>
  <w:endnote w:type="continuationSeparator" w:id="0">
    <w:p w14:paraId="3589385E" w14:textId="77777777" w:rsidR="00687FB3" w:rsidRDefault="0068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Adobe Garamond Pro">
    <w:panose1 w:val="020B0604020202020204"/>
    <w:charset w:val="4D"/>
    <w:family w:val="roman"/>
    <w:notTrueType/>
    <w:pitch w:val="variable"/>
    <w:sig w:usb0="00000007" w:usb1="00000001"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OpenSymbol">
    <w:altName w:val="Arial Unicode MS"/>
    <w:panose1 w:val="020B0604020202020204"/>
    <w:charset w:val="00"/>
    <w:family w:val="roman"/>
    <w:pitch w:val="variable"/>
  </w:font>
  <w:font w:name="Liberation Sans">
    <w:altName w:val="Arial"/>
    <w:panose1 w:val="020B0604020202020204"/>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0B193" w14:textId="77777777" w:rsidR="00687FB3" w:rsidRDefault="00687FB3">
      <w:pPr>
        <w:rPr>
          <w:sz w:val="12"/>
        </w:rPr>
      </w:pPr>
      <w:r>
        <w:separator/>
      </w:r>
    </w:p>
  </w:footnote>
  <w:footnote w:type="continuationSeparator" w:id="0">
    <w:p w14:paraId="66BCD75E" w14:textId="77777777" w:rsidR="00687FB3" w:rsidRDefault="00687FB3">
      <w:pPr>
        <w:rPr>
          <w:sz w:val="12"/>
        </w:rPr>
      </w:pPr>
      <w:r>
        <w:continuationSeparator/>
      </w:r>
    </w:p>
  </w:footnote>
  <w:footnote w:id="1">
    <w:p w14:paraId="6B4C7290" w14:textId="77777777" w:rsidR="00530DE0" w:rsidRPr="00B73BAA" w:rsidRDefault="00000000">
      <w:pPr>
        <w:pStyle w:val="Funotentext"/>
        <w:widowControl w:val="0"/>
        <w:rPr>
          <w:rFonts w:ascii="Adobe Garamond Pro" w:hAnsi="Adobe Garamond Pro"/>
          <w:lang w:val="en-GB"/>
        </w:rPr>
      </w:pPr>
      <w:r w:rsidRPr="00B73BAA">
        <w:rPr>
          <w:rStyle w:val="Funotenzeichen1"/>
          <w:rFonts w:ascii="Adobe Garamond Pro" w:hAnsi="Adobe Garamond Pro"/>
        </w:rPr>
        <w:footnoteRef/>
      </w:r>
      <w:r w:rsidRPr="00B73BAA">
        <w:rPr>
          <w:rFonts w:ascii="Adobe Garamond Pro" w:hAnsi="Adobe Garamond Pro"/>
          <w:lang w:val="en-GB"/>
        </w:rPr>
        <w:t xml:space="preserve"> </w:t>
      </w:r>
      <w:r w:rsidRPr="00B73BAA">
        <w:rPr>
          <w:rFonts w:ascii="Adobe Garamond Pro" w:hAnsi="Adobe Garamond Pro"/>
          <w:b/>
          <w:bCs/>
          <w:lang w:val="en-GB"/>
        </w:rPr>
        <w:t>Bud</w:t>
      </w:r>
      <w:r w:rsidRPr="00B73BAA">
        <w:rPr>
          <w:rFonts w:ascii="Adobe Garamond Pro" w:hAnsi="Adobe Garamond Pro"/>
          <w:b/>
          <w:bCs/>
          <w:vertAlign w:val="superscript"/>
          <w:lang w:val="en-GB"/>
        </w:rPr>
        <w:t>1</w:t>
      </w:r>
      <w:r w:rsidRPr="00B73BAA">
        <w:rPr>
          <w:rFonts w:ascii="Adobe Garamond Pro" w:hAnsi="Adobe Garamond Pro"/>
          <w:lang w:val="en-GB"/>
        </w:rPr>
        <w:t xml:space="preserve"> reads ‘</w:t>
      </w:r>
      <w:proofErr w:type="spellStart"/>
      <w:r w:rsidRPr="00B73BAA">
        <w:rPr>
          <w:rFonts w:ascii="Adobe Garamond Pro" w:hAnsi="Adobe Garamond Pro"/>
          <w:lang w:val="en-GB"/>
        </w:rPr>
        <w:t>misis</w:t>
      </w:r>
      <w:proofErr w:type="spellEnd"/>
      <w:r w:rsidRPr="00B73BAA">
        <w:rPr>
          <w:rFonts w:ascii="Adobe Garamond Pro" w:hAnsi="Adobe Garamond Pro"/>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FD0415"/>
    <w:multiLevelType w:val="multilevel"/>
    <w:tmpl w:val="B6742D9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1CB047A"/>
    <w:multiLevelType w:val="multilevel"/>
    <w:tmpl w:val="CCDA4C50"/>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2" w15:restartNumberingAfterBreak="0">
    <w:nsid w:val="7D807388"/>
    <w:multiLevelType w:val="multilevel"/>
    <w:tmpl w:val="EF3C806E"/>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95848701">
    <w:abstractNumId w:val="2"/>
  </w:num>
  <w:num w:numId="2" w16cid:durableId="1565873370">
    <w:abstractNumId w:val="1"/>
  </w:num>
  <w:num w:numId="3" w16cid:durableId="1870409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defaultTabStop w:val="284"/>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30DE0"/>
    <w:rsid w:val="00530DE0"/>
    <w:rsid w:val="005E73AF"/>
    <w:rsid w:val="00687FB3"/>
    <w:rsid w:val="009C69EC"/>
    <w:rsid w:val="00A74130"/>
    <w:rsid w:val="00B73BA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71A18FA8"/>
  <w15:docId w15:val="{E13B9F6B-AF9D-C747-9424-421F8103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Cs w:val="24"/>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5262B"/>
    <w:rPr>
      <w:sz w:val="24"/>
    </w:rPr>
  </w:style>
  <w:style w:type="paragraph" w:styleId="berschrift1">
    <w:name w:val="heading 1"/>
    <w:basedOn w:val="berschrift"/>
    <w:next w:val="Textkrper"/>
    <w:qFormat/>
    <w:pPr>
      <w:spacing w:before="0" w:after="283"/>
      <w:outlineLvl w:val="0"/>
    </w:pPr>
    <w:rPr>
      <w:rFonts w:ascii="Adobe Garamond Pro" w:hAnsi="Adobe Garamond Pro"/>
      <w:b/>
      <w:bCs/>
      <w:sz w:val="22"/>
      <w:szCs w:val="36"/>
    </w:rPr>
  </w:style>
  <w:style w:type="paragraph" w:styleId="berschrift2">
    <w:name w:val="heading 2"/>
    <w:basedOn w:val="berschrift"/>
    <w:next w:val="Textkrper"/>
    <w:qFormat/>
    <w:pPr>
      <w:spacing w:before="283" w:after="0"/>
      <w:outlineLvl w:val="1"/>
    </w:pPr>
    <w:rPr>
      <w:rFonts w:ascii="Adobe Garamond Pro" w:hAnsi="Adobe Garamond Pro"/>
      <w:b/>
      <w:bCs/>
      <w:sz w:val="22"/>
      <w:szCs w:val="32"/>
    </w:rPr>
  </w:style>
  <w:style w:type="paragraph" w:styleId="berschrift3">
    <w:name w:val="heading 3"/>
    <w:basedOn w:val="berschrift"/>
    <w:next w:val="Textkrper"/>
    <w:qFormat/>
    <w:pPr>
      <w:spacing w:before="283" w:after="0"/>
      <w:outlineLvl w:val="2"/>
    </w:pPr>
    <w:rPr>
      <w:rFonts w:ascii="Adobe Garamond Pro" w:hAnsi="Adobe Garamond Pro"/>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3312CB"/>
  </w:style>
  <w:style w:type="character" w:customStyle="1" w:styleId="FuzeileZchn">
    <w:name w:val="Fußzeile Zchn"/>
    <w:basedOn w:val="Absatz-Standardschriftart"/>
    <w:link w:val="Fuzeile"/>
    <w:uiPriority w:val="99"/>
    <w:qFormat/>
    <w:rsid w:val="003312CB"/>
  </w:style>
  <w:style w:type="character" w:customStyle="1" w:styleId="FunotentextZchn">
    <w:name w:val="Fußnotentext Zchn"/>
    <w:basedOn w:val="Absatz-Standardschriftart"/>
    <w:link w:val="Funotentext"/>
    <w:uiPriority w:val="99"/>
    <w:semiHidden/>
    <w:qFormat/>
    <w:rsid w:val="00740B7B"/>
    <w:rPr>
      <w:sz w:val="20"/>
      <w:szCs w:val="20"/>
    </w:rPr>
  </w:style>
  <w:style w:type="character" w:customStyle="1" w:styleId="Funotenzeichen1">
    <w:name w:val="Fußnotenzeichen1"/>
    <w:qFormat/>
    <w:rPr>
      <w:vertAlign w:val="superscript"/>
    </w:rPr>
  </w:style>
  <w:style w:type="character" w:styleId="Funotenzeichen">
    <w:name w:val="footnote reference"/>
    <w:rPr>
      <w:vertAlign w:val="superscript"/>
    </w:rPr>
  </w:style>
  <w:style w:type="character" w:customStyle="1" w:styleId="FootnoteCharacters">
    <w:name w:val="Footnote Characters"/>
    <w:qFormat/>
    <w:rsid w:val="00740B7B"/>
    <w:rPr>
      <w:vertAlign w:val="superscript"/>
    </w:rPr>
  </w:style>
  <w:style w:type="character" w:customStyle="1" w:styleId="Aufzhlungszeichen1">
    <w:name w:val="Aufzählungszeichen1"/>
    <w:qFormat/>
    <w:rPr>
      <w:rFonts w:ascii="OpenSymbol" w:eastAsia="OpenSymbol" w:hAnsi="OpenSymbol" w:cs="OpenSymbol"/>
    </w:rPr>
  </w:style>
  <w:style w:type="character" w:styleId="Endnotenzeichen">
    <w:name w:val="endnote reference"/>
    <w:rPr>
      <w:vertAlign w:val="superscript"/>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rPr>
      <w:rFonts w:ascii="Adobe Garamond Pro" w:hAnsi="Adobe Garamond Pro"/>
      <w:sz w:val="22"/>
    </w:r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customStyle="1" w:styleId="Kopf-undFuzeile">
    <w:name w:val="Kopf- und Fußzeile"/>
    <w:basedOn w:val="Standard"/>
    <w:qFormat/>
  </w:style>
  <w:style w:type="paragraph" w:styleId="Kopfzeile">
    <w:name w:val="header"/>
    <w:basedOn w:val="Standard"/>
    <w:link w:val="KopfzeileZchn"/>
    <w:uiPriority w:val="99"/>
    <w:unhideWhenUsed/>
    <w:rsid w:val="003312CB"/>
    <w:pPr>
      <w:tabs>
        <w:tab w:val="center" w:pos="4536"/>
        <w:tab w:val="right" w:pos="9072"/>
      </w:tabs>
    </w:pPr>
  </w:style>
  <w:style w:type="paragraph" w:styleId="Fuzeile">
    <w:name w:val="footer"/>
    <w:basedOn w:val="Standard"/>
    <w:link w:val="FuzeileZchn"/>
    <w:uiPriority w:val="99"/>
    <w:unhideWhenUsed/>
    <w:rsid w:val="003312CB"/>
    <w:pPr>
      <w:tabs>
        <w:tab w:val="center" w:pos="4536"/>
        <w:tab w:val="right" w:pos="9072"/>
      </w:tabs>
    </w:pPr>
  </w:style>
  <w:style w:type="paragraph" w:styleId="Listenabsatz">
    <w:name w:val="List Paragraph"/>
    <w:qFormat/>
    <w:rsid w:val="000E02C5"/>
    <w:pPr>
      <w:spacing w:after="60" w:line="320" w:lineRule="exact"/>
      <w:ind w:left="720"/>
    </w:pPr>
    <w:rPr>
      <w:rFonts w:ascii="Cambria" w:eastAsia="Cambria" w:hAnsi="Cambria" w:cs="Cambria"/>
      <w:color w:val="000000"/>
      <w:sz w:val="24"/>
      <w:u w:color="000000"/>
      <w:lang w:eastAsia="en-US"/>
    </w:rPr>
  </w:style>
  <w:style w:type="paragraph" w:styleId="Funotentext">
    <w:name w:val="footnote text"/>
    <w:basedOn w:val="Standard"/>
    <w:link w:val="FunotentextZchn"/>
    <w:uiPriority w:val="99"/>
    <w:semiHidden/>
    <w:unhideWhenUsed/>
    <w:rsid w:val="00740B7B"/>
    <w:rPr>
      <w:sz w:val="20"/>
      <w:szCs w:val="20"/>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table" w:styleId="Tabellenraster">
    <w:name w:val="Table Grid"/>
    <w:basedOn w:val="NormaleTabelle"/>
    <w:uiPriority w:val="59"/>
    <w:rsid w:val="00527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760</Words>
  <Characters>4791</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Stefan Gasch</cp:lastModifiedBy>
  <cp:revision>38</cp:revision>
  <cp:lastPrinted>2019-11-13T09:44:00Z</cp:lastPrinted>
  <dcterms:created xsi:type="dcterms:W3CDTF">2023-03-13T18:52:00Z</dcterms:created>
  <dcterms:modified xsi:type="dcterms:W3CDTF">2023-12-04T15:22:00Z</dcterms:modified>
  <dc:language>de-AT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